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E7ED7" w:rsidRDefault="0026757E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Расширенное</w:t>
      </w:r>
      <w:r w:rsidR="00D03D71">
        <w:rPr>
          <w:rFonts w:ascii="Segoe UI" w:hAnsi="Segoe UI" w:cs="Segoe UI"/>
          <w:sz w:val="28"/>
          <w:szCs w:val="28"/>
        </w:rPr>
        <w:t xml:space="preserve"> заседание Общественного совета прошло при Управлении</w:t>
      </w:r>
      <w:r w:rsidR="00CE7ED7">
        <w:rPr>
          <w:rFonts w:ascii="Segoe UI" w:hAnsi="Segoe UI" w:cs="Segoe UI"/>
          <w:sz w:val="28"/>
          <w:szCs w:val="28"/>
        </w:rPr>
        <w:t xml:space="preserve"> Росреестра по Свердловской области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C1728" w:rsidRPr="00E05CF8" w:rsidRDefault="00A116B6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>2</w:t>
      </w:r>
      <w:r w:rsidR="006C6DF2" w:rsidRPr="00E05CF8">
        <w:rPr>
          <w:rFonts w:ascii="Segoe UI" w:hAnsi="Segoe UI" w:cs="Segoe UI"/>
          <w:sz w:val="24"/>
          <w:szCs w:val="24"/>
        </w:rPr>
        <w:t>0</w:t>
      </w:r>
      <w:r w:rsidRPr="00E05CF8">
        <w:rPr>
          <w:rFonts w:ascii="Segoe UI" w:hAnsi="Segoe UI" w:cs="Segoe UI"/>
          <w:sz w:val="24"/>
          <w:szCs w:val="24"/>
        </w:rPr>
        <w:t xml:space="preserve"> июня 2018 года состоялось </w:t>
      </w:r>
      <w:r w:rsidR="0026757E">
        <w:rPr>
          <w:rFonts w:ascii="Segoe UI" w:hAnsi="Segoe UI" w:cs="Segoe UI"/>
          <w:sz w:val="24"/>
          <w:szCs w:val="24"/>
        </w:rPr>
        <w:t xml:space="preserve">расширенное </w:t>
      </w:r>
      <w:r w:rsidRPr="00E05CF8">
        <w:rPr>
          <w:rFonts w:ascii="Segoe UI" w:hAnsi="Segoe UI" w:cs="Segoe UI"/>
          <w:sz w:val="24"/>
          <w:szCs w:val="24"/>
        </w:rPr>
        <w:t xml:space="preserve">заседание </w:t>
      </w:r>
      <w:r w:rsidR="006C6DF2" w:rsidRPr="00E05CF8">
        <w:rPr>
          <w:rFonts w:ascii="Segoe UI" w:hAnsi="Segoe UI" w:cs="Segoe UI"/>
          <w:sz w:val="24"/>
          <w:szCs w:val="24"/>
        </w:rPr>
        <w:t>Общественного совета при Управлении</w:t>
      </w:r>
      <w:r w:rsidR="00CE7ED7" w:rsidRPr="00E05CF8">
        <w:rPr>
          <w:rFonts w:ascii="Segoe UI" w:hAnsi="Segoe UI" w:cs="Segoe UI"/>
          <w:sz w:val="24"/>
          <w:szCs w:val="24"/>
        </w:rPr>
        <w:t xml:space="preserve"> Росреестра </w:t>
      </w:r>
      <w:r w:rsidR="006C6DF2" w:rsidRPr="00E05CF8">
        <w:rPr>
          <w:rFonts w:ascii="Segoe UI" w:hAnsi="Segoe UI" w:cs="Segoe UI"/>
          <w:sz w:val="24"/>
          <w:szCs w:val="24"/>
        </w:rPr>
        <w:t>по Свердловской области</w:t>
      </w:r>
      <w:r w:rsidR="00E05CF8" w:rsidRPr="00E05CF8">
        <w:rPr>
          <w:rFonts w:ascii="Segoe UI" w:hAnsi="Segoe UI" w:cs="Segoe UI"/>
          <w:sz w:val="24"/>
          <w:szCs w:val="24"/>
        </w:rPr>
        <w:t xml:space="preserve"> (далее –</w:t>
      </w:r>
      <w:r w:rsidR="0026757E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Управление).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2F4B" w:rsidRPr="00E05CF8" w:rsidRDefault="006C6DF2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В </w:t>
      </w:r>
      <w:r w:rsidR="00704EEB" w:rsidRPr="00E05CF8">
        <w:rPr>
          <w:rFonts w:ascii="Segoe UI" w:hAnsi="Segoe UI" w:cs="Segoe UI"/>
          <w:sz w:val="24"/>
          <w:szCs w:val="24"/>
        </w:rPr>
        <w:t xml:space="preserve">работе </w:t>
      </w:r>
      <w:r w:rsidRPr="00E05CF8">
        <w:rPr>
          <w:rFonts w:ascii="Segoe UI" w:hAnsi="Segoe UI" w:cs="Segoe UI"/>
          <w:sz w:val="24"/>
          <w:szCs w:val="24"/>
        </w:rPr>
        <w:t>заседани</w:t>
      </w:r>
      <w:r w:rsidR="00704EEB" w:rsidRPr="00E05CF8">
        <w:rPr>
          <w:rFonts w:ascii="Segoe UI" w:hAnsi="Segoe UI" w:cs="Segoe UI"/>
          <w:sz w:val="24"/>
          <w:szCs w:val="24"/>
        </w:rPr>
        <w:t>я</w:t>
      </w:r>
      <w:r w:rsidRPr="00E05CF8">
        <w:rPr>
          <w:rFonts w:ascii="Segoe UI" w:hAnsi="Segoe UI" w:cs="Segoe UI"/>
          <w:sz w:val="24"/>
          <w:szCs w:val="24"/>
        </w:rPr>
        <w:t xml:space="preserve"> приняли участие</w:t>
      </w:r>
      <w:r w:rsidR="00704EEB" w:rsidRPr="00E05CF8">
        <w:rPr>
          <w:rFonts w:ascii="Segoe UI" w:hAnsi="Segoe UI" w:cs="Segoe UI"/>
          <w:sz w:val="24"/>
          <w:szCs w:val="24"/>
        </w:rPr>
        <w:t xml:space="preserve"> члены Общественного совета,  </w:t>
      </w:r>
      <w:r w:rsidRPr="00E05CF8">
        <w:rPr>
          <w:rFonts w:ascii="Segoe UI" w:hAnsi="Segoe UI" w:cs="Segoe UI"/>
          <w:sz w:val="24"/>
          <w:szCs w:val="24"/>
        </w:rPr>
        <w:t xml:space="preserve"> руководитель Управления Росреестра по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Игорь </w:t>
      </w:r>
      <w:r w:rsidRPr="00E05CF8">
        <w:rPr>
          <w:rFonts w:ascii="Segoe UI" w:hAnsi="Segoe UI" w:cs="Segoe UI"/>
          <w:sz w:val="24"/>
          <w:szCs w:val="24"/>
        </w:rPr>
        <w:t>Цыганаш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Pr="00E05CF8">
        <w:rPr>
          <w:rFonts w:ascii="Segoe UI" w:hAnsi="Segoe UI" w:cs="Segoe UI"/>
          <w:sz w:val="24"/>
          <w:szCs w:val="24"/>
        </w:rPr>
        <w:t xml:space="preserve"> председатель Общественного совета </w:t>
      </w:r>
      <w:r w:rsidR="00704EEB" w:rsidRPr="00E05CF8">
        <w:rPr>
          <w:rFonts w:ascii="Segoe UI" w:hAnsi="Segoe UI" w:cs="Segoe UI"/>
          <w:sz w:val="24"/>
          <w:szCs w:val="24"/>
        </w:rPr>
        <w:t xml:space="preserve">Виктор </w:t>
      </w:r>
      <w:r w:rsidRPr="00E05CF8">
        <w:rPr>
          <w:rFonts w:ascii="Segoe UI" w:hAnsi="Segoe UI" w:cs="Segoe UI"/>
          <w:sz w:val="24"/>
          <w:szCs w:val="24"/>
        </w:rPr>
        <w:t>Киселев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="00142F4B" w:rsidRPr="00E05CF8">
        <w:rPr>
          <w:rFonts w:ascii="Segoe UI" w:hAnsi="Segoe UI" w:cs="Segoe UI"/>
          <w:sz w:val="24"/>
          <w:szCs w:val="24"/>
        </w:rPr>
        <w:t>з</w:t>
      </w:r>
      <w:r w:rsidRPr="00E05CF8">
        <w:rPr>
          <w:rFonts w:ascii="Segoe UI" w:hAnsi="Segoe UI" w:cs="Segoe UI"/>
          <w:sz w:val="24"/>
          <w:szCs w:val="24"/>
        </w:rPr>
        <w:t xml:space="preserve">аместитель Губернатора Свердловской области, член Правительства Свердловской области, исполняющий обязанности </w:t>
      </w:r>
      <w:r w:rsidR="00142F4B" w:rsidRPr="00E05CF8">
        <w:rPr>
          <w:rFonts w:ascii="Segoe UI" w:hAnsi="Segoe UI" w:cs="Segoe UI"/>
          <w:sz w:val="24"/>
          <w:szCs w:val="24"/>
        </w:rPr>
        <w:t>м</w:t>
      </w:r>
      <w:r w:rsidRPr="00E05CF8">
        <w:rPr>
          <w:rFonts w:ascii="Segoe UI" w:hAnsi="Segoe UI" w:cs="Segoe UI"/>
          <w:sz w:val="24"/>
          <w:szCs w:val="24"/>
        </w:rPr>
        <w:t xml:space="preserve">инистра по управлению государственным имуществом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Сергей </w:t>
      </w:r>
      <w:r w:rsidRPr="00E05CF8">
        <w:rPr>
          <w:rFonts w:ascii="Segoe UI" w:hAnsi="Segoe UI" w:cs="Segoe UI"/>
          <w:sz w:val="24"/>
          <w:szCs w:val="24"/>
        </w:rPr>
        <w:t>Зырянов,</w:t>
      </w:r>
      <w:r w:rsidR="00142F4B" w:rsidRPr="00E05CF8">
        <w:rPr>
          <w:rFonts w:ascii="Segoe UI" w:hAnsi="Segoe UI" w:cs="Segoe UI"/>
          <w:sz w:val="24"/>
          <w:szCs w:val="24"/>
        </w:rPr>
        <w:t xml:space="preserve"> заместитель министра финансов Свердловской области Владимир Поливьянов, директор ГБУ </w:t>
      </w:r>
      <w:proofErr w:type="gramStart"/>
      <w:r w:rsidR="00142F4B" w:rsidRPr="00E05CF8">
        <w:rPr>
          <w:rFonts w:ascii="Segoe UI" w:hAnsi="Segoe UI" w:cs="Segoe UI"/>
          <w:sz w:val="24"/>
          <w:szCs w:val="24"/>
        </w:rPr>
        <w:t>СО</w:t>
      </w:r>
      <w:proofErr w:type="gramEnd"/>
      <w:r w:rsidR="00142F4B" w:rsidRPr="00E05CF8">
        <w:rPr>
          <w:rFonts w:ascii="Segoe UI" w:hAnsi="Segoe UI" w:cs="Segoe UI"/>
          <w:sz w:val="24"/>
          <w:szCs w:val="24"/>
        </w:rPr>
        <w:t xml:space="preserve"> «Центр государственной кадастровой оценки» Евгений Голубков, Заместитель директора – главный технолог ГБУ СО «Центр государственной кадастровой оценки» Елена</w:t>
      </w:r>
      <w:proofErr w:type="gramStart"/>
      <w:r w:rsidR="00142F4B" w:rsidRPr="00E05CF8">
        <w:rPr>
          <w:rFonts w:ascii="Segoe UI" w:hAnsi="Segoe UI" w:cs="Segoe UI"/>
          <w:sz w:val="24"/>
          <w:szCs w:val="24"/>
        </w:rPr>
        <w:t xml:space="preserve"> Т</w:t>
      </w:r>
      <w:proofErr w:type="gramEnd"/>
      <w:r w:rsidR="00142F4B" w:rsidRPr="00E05CF8">
        <w:rPr>
          <w:rFonts w:ascii="Segoe UI" w:hAnsi="Segoe UI" w:cs="Segoe UI"/>
          <w:sz w:val="24"/>
          <w:szCs w:val="24"/>
        </w:rPr>
        <w:t>опал, эксперт</w:t>
      </w:r>
      <w:r w:rsidR="003D02E9" w:rsidRPr="00E05CF8">
        <w:rPr>
          <w:rFonts w:ascii="Segoe UI" w:hAnsi="Segoe UI" w:cs="Segoe UI"/>
          <w:sz w:val="24"/>
          <w:szCs w:val="24"/>
        </w:rPr>
        <w:t>ы</w:t>
      </w:r>
      <w:r w:rsidR="00142F4B" w:rsidRPr="00E05CF8">
        <w:rPr>
          <w:rFonts w:ascii="Segoe UI" w:hAnsi="Segoe UI" w:cs="Segoe UI"/>
          <w:sz w:val="24"/>
          <w:szCs w:val="24"/>
        </w:rPr>
        <w:t>, представител</w:t>
      </w:r>
      <w:r w:rsidR="003D02E9" w:rsidRPr="00E05CF8">
        <w:rPr>
          <w:rFonts w:ascii="Segoe UI" w:hAnsi="Segoe UI" w:cs="Segoe UI"/>
          <w:sz w:val="24"/>
          <w:szCs w:val="24"/>
        </w:rPr>
        <w:t>и средств массовой информации.</w:t>
      </w:r>
      <w:r w:rsidR="00142F4B" w:rsidRPr="00E05CF8">
        <w:rPr>
          <w:rFonts w:ascii="Segoe UI" w:hAnsi="Segoe UI" w:cs="Segoe UI"/>
          <w:sz w:val="24"/>
          <w:szCs w:val="24"/>
        </w:rPr>
        <w:t xml:space="preserve">  </w:t>
      </w:r>
    </w:p>
    <w:p w:rsidR="00E05CF8" w:rsidRPr="00E05CF8" w:rsidRDefault="0026757E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70D76" w:rsidRPr="00E05CF8">
        <w:rPr>
          <w:rFonts w:ascii="Segoe UI" w:hAnsi="Segoe UI" w:cs="Segoe UI"/>
          <w:sz w:val="24"/>
          <w:szCs w:val="24"/>
        </w:rPr>
        <w:t>аседание</w:t>
      </w:r>
      <w:r>
        <w:rPr>
          <w:rFonts w:ascii="Segoe UI" w:hAnsi="Segoe UI" w:cs="Segoe UI"/>
          <w:sz w:val="24"/>
          <w:szCs w:val="24"/>
        </w:rPr>
        <w:t xml:space="preserve"> было посвящено</w:t>
      </w:r>
      <w:r w:rsidR="00270D76" w:rsidRPr="00E05CF8">
        <w:rPr>
          <w:rFonts w:ascii="Segoe UI" w:hAnsi="Segoe UI" w:cs="Segoe UI"/>
          <w:sz w:val="24"/>
          <w:szCs w:val="24"/>
        </w:rPr>
        <w:t xml:space="preserve"> подготовк</w:t>
      </w:r>
      <w:r>
        <w:rPr>
          <w:rFonts w:ascii="Segoe UI" w:hAnsi="Segoe UI" w:cs="Segoe UI"/>
          <w:sz w:val="24"/>
          <w:szCs w:val="24"/>
        </w:rPr>
        <w:t>е</w:t>
      </w:r>
      <w:r w:rsidR="00270D76" w:rsidRPr="00E05CF8">
        <w:rPr>
          <w:rFonts w:ascii="Segoe UI" w:hAnsi="Segoe UI" w:cs="Segoe UI"/>
          <w:sz w:val="24"/>
          <w:szCs w:val="24"/>
        </w:rPr>
        <w:t xml:space="preserve"> к проведению кадастровой оценки недвижимости</w:t>
      </w:r>
      <w:r w:rsidR="00234C12">
        <w:rPr>
          <w:rFonts w:ascii="Segoe UI" w:hAnsi="Segoe UI" w:cs="Segoe UI"/>
          <w:sz w:val="24"/>
          <w:szCs w:val="24"/>
        </w:rPr>
        <w:t xml:space="preserve"> в 2019 году</w:t>
      </w:r>
      <w:r w:rsidR="00270D76" w:rsidRPr="00E05CF8">
        <w:rPr>
          <w:rFonts w:ascii="Segoe UI" w:hAnsi="Segoe UI" w:cs="Segoe UI"/>
          <w:sz w:val="24"/>
          <w:szCs w:val="24"/>
        </w:rPr>
        <w:t xml:space="preserve">, поскольку этот вопрос находится </w:t>
      </w:r>
      <w:r>
        <w:rPr>
          <w:rFonts w:ascii="Segoe UI" w:hAnsi="Segoe UI" w:cs="Segoe UI"/>
          <w:sz w:val="24"/>
          <w:szCs w:val="24"/>
        </w:rPr>
        <w:t>на особом</w:t>
      </w:r>
      <w:r w:rsidR="00270D76" w:rsidRPr="00E05CF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контроле</w:t>
      </w:r>
      <w:r w:rsidR="00270D76" w:rsidRPr="00E05CF8">
        <w:rPr>
          <w:rFonts w:ascii="Segoe UI" w:hAnsi="Segoe UI" w:cs="Segoe UI"/>
          <w:sz w:val="24"/>
          <w:szCs w:val="24"/>
        </w:rPr>
        <w:t xml:space="preserve"> Президента и Правительства РФ. От кадастровой стоимости сегодня напрямую зависит размер налога на имущество физических лиц. </w:t>
      </w:r>
    </w:p>
    <w:p w:rsidR="00270D76" w:rsidRDefault="00E05CF8" w:rsidP="001A1FF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«Наша задача – определиться, на каком этапе мы находимся на сегодняшний день и что можно сделать на уровне региона и федеральных структур для решения проблем в этой сфере»,  - подчеркнул Игорь </w:t>
      </w:r>
      <w:proofErr w:type="spellStart"/>
      <w:r w:rsidRPr="00E05CF8">
        <w:rPr>
          <w:rFonts w:ascii="Segoe UI" w:hAnsi="Segoe UI" w:cs="Segoe UI"/>
          <w:sz w:val="24"/>
          <w:szCs w:val="24"/>
        </w:rPr>
        <w:t>Цыганаш</w:t>
      </w:r>
      <w:proofErr w:type="spellEnd"/>
      <w:r w:rsidRPr="00E05CF8">
        <w:rPr>
          <w:rFonts w:ascii="Segoe UI" w:hAnsi="Segoe UI" w:cs="Segoe UI"/>
          <w:sz w:val="24"/>
          <w:szCs w:val="24"/>
        </w:rPr>
        <w:t>.</w:t>
      </w:r>
    </w:p>
    <w:p w:rsidR="001A1FF7" w:rsidRPr="00E05CF8" w:rsidRDefault="001A1FF7" w:rsidP="001A1FF7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A1FF7" w:rsidRPr="001A1FF7" w:rsidRDefault="001B5674" w:rsidP="001A1FF7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По первому вопросу повестки дня заслушали </w:t>
      </w:r>
      <w:r w:rsidR="00270D76" w:rsidRPr="00E05CF8">
        <w:rPr>
          <w:rFonts w:ascii="Segoe UI" w:hAnsi="Segoe UI" w:cs="Segoe UI"/>
          <w:sz w:val="24"/>
          <w:szCs w:val="24"/>
        </w:rPr>
        <w:t>выступление Игоря Цыганаша о</w:t>
      </w:r>
      <w:r w:rsidR="00270D76" w:rsidRPr="00E05CF8">
        <w:rPr>
          <w:rFonts w:ascii="Segoe UI" w:eastAsia="Times New Roman" w:hAnsi="Segoe UI" w:cs="Segoe UI"/>
          <w:sz w:val="24"/>
          <w:szCs w:val="24"/>
        </w:rPr>
        <w:t xml:space="preserve"> мерах, направленных на повышение качества пр</w:t>
      </w:r>
      <w:r w:rsidR="00270D76" w:rsidRPr="00E05CF8">
        <w:rPr>
          <w:rFonts w:ascii="Segoe UI" w:hAnsi="Segoe UI" w:cs="Segoe UI"/>
          <w:sz w:val="24"/>
          <w:szCs w:val="24"/>
        </w:rPr>
        <w:t>едстоящей кадастровой оценки.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855DE4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«</w:t>
      </w:r>
      <w:r w:rsidR="00855DE4"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</w:t>
      </w:r>
      <w:r w:rsidR="001A1FF7" w:rsidRPr="001A1FF7">
        <w:rPr>
          <w:rFonts w:ascii="Segoe UI" w:hAnsi="Segoe UI" w:cs="Segoe UI"/>
          <w:sz w:val="24"/>
          <w:szCs w:val="24"/>
        </w:rPr>
        <w:t>Управление</w:t>
      </w:r>
      <w:r w:rsidR="00855DE4">
        <w:rPr>
          <w:rFonts w:ascii="Segoe UI" w:hAnsi="Segoe UI" w:cs="Segoe UI"/>
          <w:sz w:val="24"/>
          <w:szCs w:val="24"/>
        </w:rPr>
        <w:t xml:space="preserve"> не осуществляет государственную кадастровую оценку, а является ее координатором, в том числе на сегодняшний день осуществляет техническое обеспечение работы комиссии по пересмотру кадастровой стоимости, которая регулирует свою работу самостоятельно.  </w:t>
      </w:r>
      <w:r w:rsidR="001A1FF7">
        <w:rPr>
          <w:rFonts w:ascii="Segoe UI" w:hAnsi="Segoe UI" w:cs="Segoe UI"/>
          <w:sz w:val="24"/>
          <w:szCs w:val="24"/>
        </w:rPr>
        <w:t>С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ледует уделить внимание сведениям Единого государственного реестра недвижимости</w:t>
      </w:r>
      <w:r w:rsidR="001A1FF7">
        <w:rPr>
          <w:rFonts w:ascii="Segoe UI" w:hAnsi="Segoe UI" w:cs="Segoe UI"/>
          <w:color w:val="000000"/>
          <w:sz w:val="24"/>
          <w:szCs w:val="24"/>
        </w:rPr>
        <w:t xml:space="preserve"> (далее – ЕГРН)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, не все объекты недвижимости могут быть оценены, так как  по ряду объектов недвижимости на сегодняшний день отсутствуют необходимые характеристики (вид разрешенного использования, категория, кадастровый номер помещения, в котором расположено здание и иные)</w:t>
      </w:r>
      <w:r w:rsidR="001A1FF7">
        <w:rPr>
          <w:rFonts w:ascii="Segoe UI" w:hAnsi="Segoe UI" w:cs="Segoe UI"/>
          <w:color w:val="000000"/>
          <w:sz w:val="24"/>
          <w:szCs w:val="24"/>
        </w:rPr>
        <w:t>.</w:t>
      </w:r>
    </w:p>
    <w:p w:rsidR="00270D76" w:rsidRPr="00E05CF8" w:rsidRDefault="001A1FF7" w:rsidP="001A1FF7">
      <w:pPr>
        <w:ind w:firstLine="405"/>
        <w:jc w:val="both"/>
        <w:rPr>
          <w:rFonts w:ascii="Segoe UI" w:eastAsia="Times New Roman" w:hAnsi="Segoe UI" w:cs="Segoe UI"/>
          <w:sz w:val="24"/>
          <w:szCs w:val="24"/>
        </w:rPr>
      </w:pPr>
      <w:r w:rsidRPr="001A1FF7">
        <w:rPr>
          <w:rFonts w:ascii="Segoe UI" w:hAnsi="Segoe UI" w:cs="Segoe UI"/>
          <w:color w:val="000000"/>
          <w:sz w:val="24"/>
          <w:szCs w:val="24"/>
        </w:rPr>
        <w:lastRenderedPageBreak/>
        <w:t>Управлением во взаимодействии с органами государственной власти, организациями технической инвентаризации проводятся работы, направленные на восполнение таких характеристик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1A1FF7">
        <w:rPr>
          <w:rFonts w:ascii="Segoe UI" w:hAnsi="Segoe UI" w:cs="Segoe UI"/>
          <w:color w:val="000000"/>
          <w:sz w:val="24"/>
          <w:szCs w:val="24"/>
        </w:rPr>
        <w:t xml:space="preserve"> В 2018 году в ЕГРН внесены отсутствующие характеристики более</w:t>
      </w:r>
      <w:r>
        <w:rPr>
          <w:rFonts w:ascii="Segoe UI" w:hAnsi="Segoe UI" w:cs="Segoe UI"/>
          <w:color w:val="000000"/>
          <w:sz w:val="24"/>
          <w:szCs w:val="24"/>
        </w:rPr>
        <w:t xml:space="preserve"> чем по 1000 земельных участков. </w:t>
      </w:r>
      <w:r>
        <w:rPr>
          <w:rFonts w:ascii="Segoe UI" w:hAnsi="Segoe UI" w:cs="Segoe UI"/>
          <w:sz w:val="24"/>
          <w:szCs w:val="24"/>
        </w:rPr>
        <w:t>Стоит отметить, что о</w:t>
      </w:r>
      <w:r w:rsidR="00E05CF8" w:rsidRPr="00E05CF8">
        <w:rPr>
          <w:rFonts w:ascii="Segoe UI" w:hAnsi="Segoe UI" w:cs="Segoe UI"/>
          <w:sz w:val="24"/>
          <w:szCs w:val="24"/>
        </w:rPr>
        <w:t>тсутствие в ЕГРН сведений о границах населенных пунктов, территориальных зон, сведений о принадлежности объектов капитального строительства к земельным участкам повлечет существенное снижение качества кадастровой оценки. Учитывая это, Главам муниципальных образований Свердловской области необходимо активизировать работу в данном направлении», - отметил руководитель Управления.</w:t>
      </w:r>
    </w:p>
    <w:p w:rsidR="00E05CF8" w:rsidRDefault="0026757E" w:rsidP="00A823D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Сергей Зырянов сообщил, что </w:t>
      </w:r>
      <w:r w:rsidR="00234C12">
        <w:rPr>
          <w:rFonts w:ascii="Segoe UI" w:hAnsi="Segoe UI" w:cs="Segoe UI"/>
          <w:sz w:val="24"/>
          <w:szCs w:val="24"/>
        </w:rPr>
        <w:t>о</w:t>
      </w:r>
      <w:r w:rsidR="00E05CF8" w:rsidRPr="00E05CF8">
        <w:rPr>
          <w:rFonts w:ascii="Segoe UI" w:hAnsi="Segoe UI" w:cs="Segoe UI"/>
          <w:sz w:val="24"/>
          <w:szCs w:val="24"/>
        </w:rPr>
        <w:t>сновные проблемы на сегодняшний день связаны с оценкой объектов капитального строительства</w:t>
      </w:r>
      <w:r w:rsidR="00234C12">
        <w:rPr>
          <w:rFonts w:ascii="Segoe UI" w:hAnsi="Segoe UI" w:cs="Segoe UI"/>
          <w:sz w:val="24"/>
          <w:szCs w:val="24"/>
        </w:rPr>
        <w:t xml:space="preserve"> (далее – ОКС)</w:t>
      </w:r>
      <w:r w:rsidR="00E05CF8" w:rsidRPr="00E05CF8">
        <w:rPr>
          <w:rFonts w:ascii="Segoe UI" w:hAnsi="Segoe UI" w:cs="Segoe UI"/>
          <w:sz w:val="24"/>
          <w:szCs w:val="24"/>
        </w:rPr>
        <w:t>, которые составляют подавляющее большинство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объектов недвижимости, расположенных на территории Свердловской области (более 3 млн</w:t>
      </w:r>
      <w:proofErr w:type="gramStart"/>
      <w:r w:rsidR="00E05CF8" w:rsidRPr="00E05CF8">
        <w:rPr>
          <w:rFonts w:ascii="Segoe UI" w:hAnsi="Segoe UI" w:cs="Segoe UI"/>
          <w:sz w:val="24"/>
          <w:szCs w:val="24"/>
        </w:rPr>
        <w:t>.о</w:t>
      </w:r>
      <w:proofErr w:type="gramEnd"/>
      <w:r w:rsidR="00E05CF8" w:rsidRPr="00E05CF8">
        <w:rPr>
          <w:rFonts w:ascii="Segoe UI" w:hAnsi="Segoe UI" w:cs="Segoe UI"/>
          <w:sz w:val="24"/>
          <w:szCs w:val="24"/>
        </w:rPr>
        <w:t>бъектов)</w:t>
      </w:r>
      <w:r>
        <w:rPr>
          <w:rFonts w:ascii="Segoe UI" w:hAnsi="Segoe UI" w:cs="Segoe UI"/>
          <w:sz w:val="24"/>
          <w:szCs w:val="24"/>
        </w:rPr>
        <w:t>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234C12">
        <w:rPr>
          <w:rFonts w:ascii="Segoe UI" w:hAnsi="Segoe UI" w:cs="Segoe UI"/>
          <w:sz w:val="24"/>
          <w:szCs w:val="24"/>
        </w:rPr>
        <w:t xml:space="preserve">Единственный способ решение данного вопроса – это проведение очередной кадастровой оценки. </w:t>
      </w:r>
      <w:r w:rsidR="00A823D2" w:rsidRPr="00A823D2">
        <w:rPr>
          <w:rFonts w:ascii="Segoe UI" w:hAnsi="Segoe UI" w:cs="Segoe UI"/>
          <w:sz w:val="24"/>
          <w:szCs w:val="24"/>
        </w:rPr>
        <w:t>В целях обеспечения перехода к новой системе государственной кадастровой оценки Правительством Свердловской области создано государственное бюджетное учреждение Свердловской области «Центр государственной кадастровой оценки». Его основная задача обеспечить качественную государственную оценку на территории Свердловской области.</w:t>
      </w:r>
    </w:p>
    <w:p w:rsidR="006C6DF2" w:rsidRDefault="006C6DF2" w:rsidP="006C6DF2">
      <w:pPr>
        <w:framePr w:hSpace="180" w:wrap="around" w:vAnchor="page" w:hAnchor="margin" w:y="840"/>
        <w:spacing w:line="240" w:lineRule="auto"/>
        <w:ind w:firstLine="411"/>
        <w:jc w:val="both"/>
        <w:rPr>
          <w:sz w:val="10"/>
          <w:szCs w:val="10"/>
        </w:rPr>
      </w:pPr>
    </w:p>
    <w:p w:rsidR="00782654" w:rsidRDefault="00234C12" w:rsidP="0067592D">
      <w:pPr>
        <w:spacing w:after="0"/>
        <w:ind w:firstLine="405"/>
        <w:jc w:val="both"/>
        <w:rPr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>Д</w:t>
      </w:r>
      <w:r w:rsidR="009E0746" w:rsidRPr="009E0746">
        <w:rPr>
          <w:rFonts w:ascii="Segoe UI" w:hAnsi="Segoe UI" w:cs="Segoe UI"/>
          <w:sz w:val="24"/>
          <w:szCs w:val="24"/>
        </w:rPr>
        <w:t xml:space="preserve">ля обеспечения качественной кадастровой оценки Управление Росреестра проводит ряд мероприятий, а именно  продолжает работу по наполнению сведений Единого государственного реестра недвижимости по объектам недвижимости, в отношении которых отсутствуют характеристики, влияющие на расчет кадастровой стоимости. </w:t>
      </w:r>
      <w:r w:rsidR="0026757E">
        <w:rPr>
          <w:rFonts w:ascii="Segoe UI" w:hAnsi="Segoe UI" w:cs="Segoe UI"/>
          <w:sz w:val="24"/>
          <w:szCs w:val="24"/>
        </w:rPr>
        <w:t xml:space="preserve">На постоянной основе </w:t>
      </w:r>
      <w:r w:rsidR="000B44D3">
        <w:rPr>
          <w:rFonts w:ascii="Segoe UI" w:hAnsi="Segoe UI" w:cs="Segoe UI"/>
          <w:sz w:val="24"/>
          <w:szCs w:val="24"/>
        </w:rPr>
        <w:t>проводится работа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 с органами государственной </w:t>
      </w:r>
      <w:r w:rsidR="009E0746" w:rsidRPr="009E0746">
        <w:rPr>
          <w:rFonts w:ascii="Segoe UI" w:hAnsi="Segoe UI" w:cs="Segoe UI"/>
          <w:sz w:val="24"/>
          <w:szCs w:val="24"/>
        </w:rPr>
        <w:t xml:space="preserve">власти, уполномоченными в области охраны объектов культурного </w:t>
      </w:r>
      <w:r w:rsidR="009E0746" w:rsidRPr="009E0746">
        <w:rPr>
          <w:rFonts w:ascii="Segoe UI" w:hAnsi="Segoe UI" w:cs="Segoe UI"/>
          <w:spacing w:val="-4"/>
          <w:sz w:val="24"/>
          <w:szCs w:val="24"/>
        </w:rPr>
        <w:t xml:space="preserve">наследия, и органами местного самоуправления по внесению в Единый </w:t>
      </w:r>
      <w:r w:rsidR="009E0746" w:rsidRPr="009E0746">
        <w:rPr>
          <w:rFonts w:ascii="Segoe UI" w:hAnsi="Segoe UI" w:cs="Segoe UI"/>
          <w:sz w:val="24"/>
          <w:szCs w:val="24"/>
        </w:rPr>
        <w:t xml:space="preserve">государственный реестр недвижимости в порядке, установленном </w:t>
      </w:r>
      <w:r w:rsidR="009E0746" w:rsidRPr="009E0746">
        <w:rPr>
          <w:rFonts w:ascii="Segoe UI" w:hAnsi="Segoe UI" w:cs="Segoe UI"/>
          <w:spacing w:val="-1"/>
          <w:sz w:val="24"/>
          <w:szCs w:val="24"/>
        </w:rPr>
        <w:t xml:space="preserve">статьей 32 Федерального закона от 13 июля 2015 г. № 218-ФЗ «О 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государственной регистрации недвижимости», сведений о границах муниципальных образований, населенных пунктов, территориальных зон, </w:t>
      </w:r>
      <w:r w:rsidR="009E0746" w:rsidRPr="009E0746">
        <w:rPr>
          <w:rFonts w:ascii="Segoe UI" w:hAnsi="Segoe UI" w:cs="Segoe UI"/>
          <w:sz w:val="24"/>
          <w:szCs w:val="24"/>
        </w:rPr>
        <w:t xml:space="preserve">территорий объектов культурного наследия народов Российской Федерации, оказывающих наиболее существенное влияние на </w:t>
      </w:r>
      <w:r w:rsidR="009E0746" w:rsidRPr="009E0746">
        <w:rPr>
          <w:rFonts w:ascii="Segoe UI" w:hAnsi="Segoe UI" w:cs="Segoe UI"/>
          <w:spacing w:val="-3"/>
          <w:sz w:val="24"/>
          <w:szCs w:val="24"/>
        </w:rPr>
        <w:t xml:space="preserve">достоверность ценообразующих факторов оценки при определении </w:t>
      </w:r>
      <w:r w:rsidR="009E0746" w:rsidRPr="009E0746">
        <w:rPr>
          <w:rFonts w:ascii="Segoe UI" w:hAnsi="Segoe UI" w:cs="Segoe UI"/>
          <w:sz w:val="24"/>
          <w:szCs w:val="24"/>
        </w:rPr>
        <w:t>кадастровой стоимости объектов недвижимого имущества и на качество проведения государственной кадастровой оценки.</w:t>
      </w:r>
      <w:r w:rsidR="00782654">
        <w:rPr>
          <w:sz w:val="26"/>
          <w:szCs w:val="26"/>
        </w:rPr>
        <w:t xml:space="preserve"> </w:t>
      </w:r>
    </w:p>
    <w:p w:rsidR="005A1E6B" w:rsidRPr="00A74777" w:rsidRDefault="005A1E6B" w:rsidP="0067592D">
      <w:pPr>
        <w:spacing w:after="0"/>
        <w:ind w:firstLine="567"/>
        <w:jc w:val="both"/>
        <w:rPr>
          <w:rFonts w:ascii="Segoe UI" w:hAnsi="Segoe UI" w:cs="Segoe UI"/>
          <w:bCs/>
          <w:spacing w:val="-4"/>
          <w:sz w:val="24"/>
          <w:szCs w:val="24"/>
        </w:rPr>
      </w:pP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«Наблюдается рост </w:t>
      </w:r>
      <w:r w:rsidR="000B44D3">
        <w:rPr>
          <w:rFonts w:ascii="Segoe UI" w:hAnsi="Segoe UI" w:cs="Segoe UI"/>
          <w:bCs/>
          <w:spacing w:val="-4"/>
          <w:sz w:val="24"/>
          <w:szCs w:val="24"/>
        </w:rPr>
        <w:t xml:space="preserve">положительных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решений комиссии об установлении кадастровой стоимости объектов недвижимости  в размере  их  рыночной стоимости на дату, по состоянию на которую установлена кадастровая стоимость. Так,  в 2017 году по сравнению с  2016 годом количество положительных решений  увеличилось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с 741 до 965, з</w:t>
      </w:r>
      <w:r w:rsidRPr="00A74777">
        <w:rPr>
          <w:rFonts w:ascii="Segoe UI" w:hAnsi="Segoe UI" w:cs="Segoe UI"/>
          <w:sz w:val="24"/>
          <w:szCs w:val="24"/>
        </w:rPr>
        <w:t xml:space="preserve">а  первые 5 месяцев  2018 года комиссией принято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223 </w:t>
      </w:r>
      <w:r w:rsidRPr="00A74777">
        <w:rPr>
          <w:rFonts w:ascii="Segoe UI" w:hAnsi="Segoe UI" w:cs="Segoe UI"/>
          <w:sz w:val="24"/>
          <w:szCs w:val="24"/>
        </w:rPr>
        <w:t xml:space="preserve">решения в </w:t>
      </w:r>
      <w:r w:rsidRPr="00A74777">
        <w:rPr>
          <w:rFonts w:ascii="Segoe UI" w:hAnsi="Segoe UI" w:cs="Segoe UI"/>
          <w:sz w:val="24"/>
          <w:szCs w:val="24"/>
        </w:rPr>
        <w:lastRenderedPageBreak/>
        <w:t>пользу заявителей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>»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,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-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проинформировал 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>заместитель руководителя Управления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Михаил Кириллов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. </w:t>
      </w:r>
    </w:p>
    <w:p w:rsidR="0067592D" w:rsidRDefault="005F248E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  <w:r w:rsidRPr="00A74777">
        <w:rPr>
          <w:rFonts w:ascii="Segoe UI" w:hAnsi="Segoe UI" w:cs="Segoe UI"/>
          <w:sz w:val="24"/>
          <w:szCs w:val="24"/>
        </w:rPr>
        <w:tab/>
      </w:r>
      <w:r w:rsidR="000B44D3">
        <w:rPr>
          <w:rFonts w:ascii="Segoe UI" w:hAnsi="Segoe UI" w:cs="Segoe UI"/>
          <w:sz w:val="24"/>
          <w:szCs w:val="24"/>
        </w:rPr>
        <w:t xml:space="preserve">В завершение заседания Заместитель Губернатора Сергей Зырянов выразил благодарность руководителю Управления Игорю Цыганашу за организацию мероприятия, посвященного такой важной проблеме и содействие органам власти в подготовке к проведению качественной и достоверной кадастровой оценки.  </w:t>
      </w:r>
    </w:p>
    <w:p w:rsidR="001A1FF7" w:rsidRDefault="001A1FF7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C84AA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C84AA4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5FC"/>
    <w:rsid w:val="001F3E8D"/>
    <w:rsid w:val="001F53AB"/>
    <w:rsid w:val="001F57C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E44B3"/>
    <w:rsid w:val="005F15A8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4EEB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84AA4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2018-07-02T06:42:00Z</cp:lastPrinted>
  <dcterms:created xsi:type="dcterms:W3CDTF">2018-07-13T09:29:00Z</dcterms:created>
  <dcterms:modified xsi:type="dcterms:W3CDTF">2018-07-13T09:29:00Z</dcterms:modified>
</cp:coreProperties>
</file>