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166BE" w:rsidR="00E60204" w:rsidRDefault="00DB50FF" w:rsidP="00DB50FF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E60204"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483A70F8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14:paraId="050CC73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 сельского  поселения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51998B64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50FF">
        <w:rPr>
          <w:rFonts w:ascii="Times New Roman" w:hAnsi="Times New Roman" w:cs="Times New Roman"/>
          <w:sz w:val="28"/>
          <w:szCs w:val="28"/>
        </w:rPr>
        <w:t>21.02.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 </w:t>
      </w:r>
      <w:r w:rsidR="00DB50F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A5045" w14:textId="77777777" w:rsidR="003A5477" w:rsidRDefault="00706292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 Байкаловского сельского поселения,</w:t>
      </w:r>
    </w:p>
    <w:p w14:paraId="7B3EFD54" w14:textId="1517FFBA" w:rsidR="006B1E71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2020 году и плановом периоде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62EF8E97" w:rsidR="00E60204" w:rsidRDefault="00E60204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10" w:history="1"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</w:t>
      </w:r>
      <w:r w:rsidR="001D7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1D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17.09.2019)</w:t>
      </w:r>
      <w:r>
        <w:rPr>
          <w:rFonts w:ascii="Times New Roman" w:hAnsi="Times New Roman" w:cs="Times New Roman"/>
          <w:sz w:val="28"/>
          <w:szCs w:val="28"/>
        </w:rPr>
        <w:t>, в целях определения порядка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</w:t>
      </w: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A014" w14:textId="77777777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муниципального образования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 xml:space="preserve">, в 2020 году и плановом периоде (Прилагается). </w:t>
      </w:r>
    </w:p>
    <w:p w14:paraId="37E554EB" w14:textId="5DBE937C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2. </w:t>
      </w:r>
      <w:r w:rsidR="001D7A9B">
        <w:rPr>
          <w:rFonts w:ascii="Times New Roman" w:hAnsi="Times New Roman" w:cs="Times New Roman"/>
          <w:sz w:val="28"/>
          <w:szCs w:val="28"/>
        </w:rPr>
        <w:t xml:space="preserve">Признать утратившим силу с 01 января 2020 года </w:t>
      </w:r>
      <w:r w:rsidRPr="00706292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 xml:space="preserve"> от </w:t>
      </w:r>
      <w:r w:rsidRPr="006B1E71">
        <w:rPr>
          <w:rFonts w:ascii="Times New Roman" w:hAnsi="Times New Roman" w:cs="Times New Roman"/>
          <w:sz w:val="28"/>
          <w:szCs w:val="28"/>
        </w:rPr>
        <w:t>05</w:t>
      </w:r>
      <w:r w:rsidRPr="00706292">
        <w:rPr>
          <w:rFonts w:ascii="Times New Roman" w:hAnsi="Times New Roman" w:cs="Times New Roman"/>
          <w:sz w:val="28"/>
          <w:szCs w:val="28"/>
        </w:rPr>
        <w:t>.0</w:t>
      </w:r>
      <w:r w:rsidRPr="006B1E71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>.2019 №</w:t>
      </w:r>
      <w:r w:rsidRPr="006B1E71">
        <w:rPr>
          <w:rFonts w:ascii="Times New Roman" w:hAnsi="Times New Roman" w:cs="Times New Roman"/>
          <w:sz w:val="28"/>
          <w:szCs w:val="28"/>
        </w:rPr>
        <w:t xml:space="preserve"> 102-п </w:t>
      </w:r>
      <w:r w:rsidRPr="00706292">
        <w:rPr>
          <w:rFonts w:ascii="Times New Roman" w:hAnsi="Times New Roman" w:cs="Times New Roman"/>
          <w:sz w:val="28"/>
          <w:szCs w:val="28"/>
        </w:rPr>
        <w:t xml:space="preserve">«Об утверждении Порядка применения бюджетной классификации Российской Федерации в части, относящейся к местному бюджету» (с изм. от </w:t>
      </w:r>
      <w:r w:rsidRPr="006B1E71">
        <w:rPr>
          <w:rFonts w:ascii="Times New Roman" w:hAnsi="Times New Roman" w:cs="Times New Roman"/>
          <w:sz w:val="28"/>
          <w:szCs w:val="28"/>
        </w:rPr>
        <w:t>07</w:t>
      </w:r>
      <w:r w:rsidRPr="00706292">
        <w:rPr>
          <w:rFonts w:ascii="Times New Roman" w:hAnsi="Times New Roman" w:cs="Times New Roman"/>
          <w:sz w:val="28"/>
          <w:szCs w:val="28"/>
        </w:rPr>
        <w:t>.0</w:t>
      </w:r>
      <w:r w:rsidRPr="006B1E71">
        <w:rPr>
          <w:rFonts w:ascii="Times New Roman" w:hAnsi="Times New Roman" w:cs="Times New Roman"/>
          <w:sz w:val="28"/>
          <w:szCs w:val="28"/>
        </w:rPr>
        <w:t>5</w:t>
      </w:r>
      <w:r w:rsidRPr="00706292">
        <w:rPr>
          <w:rFonts w:ascii="Times New Roman" w:hAnsi="Times New Roman" w:cs="Times New Roman"/>
          <w:sz w:val="28"/>
          <w:szCs w:val="28"/>
        </w:rPr>
        <w:t xml:space="preserve">.2019 № </w:t>
      </w:r>
      <w:r w:rsidRPr="006B1E71">
        <w:rPr>
          <w:rFonts w:ascii="Times New Roman" w:hAnsi="Times New Roman" w:cs="Times New Roman"/>
          <w:sz w:val="28"/>
          <w:szCs w:val="28"/>
        </w:rPr>
        <w:t>202-п)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</w:p>
    <w:p w14:paraId="1BD59A8C" w14:textId="77777777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AA0568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706292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 по составлению и исполнению бюджета </w:t>
      </w:r>
      <w:r w:rsidRPr="007062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>, начиная с бюджета на 2020 год и плановый период 2021 и 2022 годов.</w:t>
      </w:r>
    </w:p>
    <w:p w14:paraId="34546C3C" w14:textId="0F87172E" w:rsidR="006B1E71" w:rsidRPr="001E56C6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МО Байкаловского сельского поселения </w:t>
      </w:r>
      <w:hyperlink r:id="rId11" w:history="1"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555DEE2D" w:rsidR="006B1E71" w:rsidRPr="006B1E71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специалиста 1 разряда </w:t>
      </w:r>
      <w:proofErr w:type="spellStart"/>
      <w:r w:rsidRPr="006B1E71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Pr="006B1E71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2B70E381" w14:textId="77777777" w:rsidR="006B1E71" w:rsidRDefault="006B1E71" w:rsidP="006B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4BD416" w14:textId="35C680E9" w:rsidR="006B1E71" w:rsidRPr="00F037C6" w:rsidRDefault="00AA0568" w:rsidP="006B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471415C0" w14:textId="77777777" w:rsidR="006B1E71" w:rsidRPr="00F037C6" w:rsidRDefault="006B1E71" w:rsidP="006B1E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Байкаловского 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7C6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37C6">
        <w:rPr>
          <w:rFonts w:ascii="Times New Roman" w:hAnsi="Times New Roman" w:cs="Times New Roman"/>
          <w:sz w:val="28"/>
          <w:szCs w:val="28"/>
        </w:rPr>
        <w:t>Д.В.Лыжин</w:t>
      </w:r>
      <w:proofErr w:type="spellEnd"/>
      <w:r w:rsidRPr="00F037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1654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7043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3933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5BC3C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5F231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0901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167D6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D962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8DF0A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343F9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F83D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FC25B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3CA67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0C3F16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E9E4F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A79EF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C5B65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E36B18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F6585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D3FC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E82D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2A353C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297D14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A64AEE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D3F47B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5C4EA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1325F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68E498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41847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86379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52F8C71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3BAFA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7D278E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B496E51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0F4A29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23618C1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71682F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C82CCE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5DD2BE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76423B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E1327C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7FCB3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EAB7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0EA3E090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Утвержден</w:t>
      </w:r>
    </w:p>
    <w:p w14:paraId="0A82E10A" w14:textId="777777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Постановлением Главы</w:t>
      </w:r>
    </w:p>
    <w:p w14:paraId="59FFF5BA" w14:textId="777777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МО </w:t>
      </w:r>
      <w:r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14:paraId="4B82CA25" w14:textId="1F674CB9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от  </w:t>
      </w:r>
      <w:r w:rsidR="00DB50FF">
        <w:rPr>
          <w:rFonts w:ascii="Times New Roman" w:hAnsi="Times New Roman" w:cs="Times New Roman"/>
          <w:sz w:val="16"/>
          <w:szCs w:val="16"/>
        </w:rPr>
        <w:t>21.02</w:t>
      </w:r>
      <w:r w:rsidRPr="00C02333">
        <w:rPr>
          <w:rFonts w:ascii="Times New Roman" w:hAnsi="Times New Roman" w:cs="Times New Roman"/>
          <w:sz w:val="16"/>
          <w:szCs w:val="16"/>
        </w:rPr>
        <w:t xml:space="preserve"> 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C02333">
        <w:rPr>
          <w:rFonts w:ascii="Times New Roman" w:hAnsi="Times New Roman" w:cs="Times New Roman"/>
          <w:sz w:val="16"/>
          <w:szCs w:val="16"/>
        </w:rPr>
        <w:t xml:space="preserve">  № </w:t>
      </w:r>
      <w:r w:rsidR="00DB50FF">
        <w:rPr>
          <w:rFonts w:ascii="Times New Roman" w:hAnsi="Times New Roman" w:cs="Times New Roman"/>
          <w:sz w:val="16"/>
          <w:szCs w:val="16"/>
        </w:rPr>
        <w:t>45-п</w:t>
      </w:r>
    </w:p>
    <w:p w14:paraId="7391C4A8" w14:textId="77777777" w:rsidR="006B1E71" w:rsidRPr="00A860EF" w:rsidRDefault="006B1E71" w:rsidP="006B1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24B5B" w14:textId="59620DBE" w:rsidR="006B1E71" w:rsidRPr="00A860EF" w:rsidRDefault="006B1E71" w:rsidP="006B1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Байкаловского сельского </w:t>
      </w:r>
      <w:r w:rsidRPr="00342F5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342F52" w:rsidRPr="00342F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>в 2020 году и плановом периоде</w:t>
      </w:r>
      <w:r w:rsidR="003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1B24F" w14:textId="77777777" w:rsidR="006B1E71" w:rsidRPr="00A860EF" w:rsidRDefault="006B1E71" w:rsidP="006B1E71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28A248C8" w14:textId="77777777" w:rsidR="006B1E71" w:rsidRPr="005E62EF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14:paraId="74CEF074" w14:textId="77777777" w:rsidR="006B1E71" w:rsidRPr="00A860EF" w:rsidRDefault="006B1E71" w:rsidP="006B1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EB7D23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12" w:history="1">
        <w:r w:rsidRPr="00A860EF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22C903E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14:paraId="02A65CEA" w14:textId="4F87514E" w:rsidR="006B1E71" w:rsidRPr="00A860EF" w:rsidRDefault="008B0A9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С</w:t>
      </w:r>
      <w:r w:rsidR="006B1E71" w:rsidRPr="00A860EF">
        <w:rPr>
          <w:rFonts w:ascii="Times New Roman" w:hAnsi="Times New Roman" w:cs="Times New Roman"/>
          <w:sz w:val="24"/>
          <w:szCs w:val="24"/>
        </w:rPr>
        <w:t>труктуру</w:t>
      </w:r>
      <w:r w:rsidRPr="008B0A97">
        <w:rPr>
          <w:rFonts w:ascii="Times New Roman" w:hAnsi="Times New Roman" w:cs="Times New Roman"/>
          <w:sz w:val="24"/>
          <w:szCs w:val="24"/>
        </w:rPr>
        <w:t xml:space="preserve"> </w:t>
      </w:r>
      <w:r w:rsidR="006B1E71" w:rsidRPr="008B0A97">
        <w:rPr>
          <w:rFonts w:ascii="Times New Roman" w:hAnsi="Times New Roman" w:cs="Times New Roman"/>
          <w:sz w:val="24"/>
          <w:szCs w:val="24"/>
        </w:rPr>
        <w:t xml:space="preserve">целевых статей </w:t>
      </w:r>
      <w:r w:rsidR="006B1E71" w:rsidRPr="00A860EF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образования </w:t>
      </w:r>
      <w:r w:rsidR="006B1E71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6B1E71" w:rsidRPr="00A860EF">
        <w:rPr>
          <w:rFonts w:ascii="Times New Roman" w:hAnsi="Times New Roman" w:cs="Times New Roman"/>
          <w:sz w:val="24"/>
          <w:szCs w:val="24"/>
        </w:rPr>
        <w:t>;</w:t>
      </w:r>
    </w:p>
    <w:p w14:paraId="43472DF0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;</w:t>
      </w:r>
    </w:p>
    <w:p w14:paraId="1CBA321E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D">
        <w:rPr>
          <w:rFonts w:ascii="Times New Roman" w:hAnsi="Times New Roman" w:cs="Times New Roman"/>
          <w:sz w:val="24"/>
          <w:szCs w:val="24"/>
        </w:rPr>
        <w:t xml:space="preserve">порядок определения перечня и кодов целевых статей расходов бюджета МО </w:t>
      </w:r>
      <w:proofErr w:type="spellStart"/>
      <w:r w:rsidRPr="00BB2ACD">
        <w:rPr>
          <w:rFonts w:ascii="Times New Roman" w:hAnsi="Times New Roman" w:cs="Times New Roman"/>
          <w:sz w:val="24"/>
          <w:szCs w:val="24"/>
        </w:rPr>
        <w:t>Байкаловский</w:t>
      </w:r>
      <w:bookmarkStart w:id="0" w:name="_GoBack"/>
      <w:bookmarkEnd w:id="0"/>
      <w:proofErr w:type="spellEnd"/>
      <w:r w:rsidRPr="00BB2ACD">
        <w:rPr>
          <w:rFonts w:ascii="Times New Roman" w:hAnsi="Times New Roman" w:cs="Times New Roman"/>
          <w:sz w:val="24"/>
          <w:szCs w:val="24"/>
        </w:rPr>
        <w:t xml:space="preserve"> муниципальный район, финансовое обеспечение которых осуществляется за счет иных межбюджетных трансфертов из бюджета МО Байкаловского сельского поселения, имеющих целевое назначение.</w:t>
      </w:r>
    </w:p>
    <w:p w14:paraId="2E21643E" w14:textId="77777777" w:rsidR="006B1E71" w:rsidRPr="00A860EF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F72F8" w14:textId="6E38E707" w:rsidR="006B1E71" w:rsidRPr="005E62EF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Глава 2. СТРУКТУРА</w:t>
      </w:r>
      <w:r w:rsidR="001D7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2EF">
        <w:rPr>
          <w:rFonts w:ascii="Times New Roman" w:hAnsi="Times New Roman" w:cs="Times New Roman"/>
          <w:b/>
          <w:sz w:val="24"/>
          <w:szCs w:val="24"/>
        </w:rPr>
        <w:t>ЦЕЛЕВЫХ СТАТЕЙ РАСХОДОВ</w:t>
      </w:r>
    </w:p>
    <w:p w14:paraId="35BA62C5" w14:textId="77777777" w:rsidR="006B1E71" w:rsidRPr="005E62EF" w:rsidRDefault="006B1E71" w:rsidP="006B1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БЮДЖЕТА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 БАЙКАЛОВСКОГО</w:t>
      </w:r>
      <w:r w:rsidRPr="005E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4A6BEEC4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B3AED2" w14:textId="4BE0585C" w:rsidR="006B1E71" w:rsidRPr="00A860EF" w:rsidRDefault="006B1E71" w:rsidP="006B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 xml:space="preserve">(далее – местный бюджет) обеспечивают привязку бюджетных ассигнований местного бюджета к муниципальным программам МО </w:t>
      </w:r>
      <w:r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, их подпрограммам и (или) не</w:t>
      </w:r>
      <w:r w:rsidR="001D7A9B">
        <w:rPr>
          <w:rFonts w:ascii="Times New Roman" w:hAnsi="Times New Roman" w:cs="Times New Roman"/>
          <w:sz w:val="24"/>
          <w:szCs w:val="24"/>
        </w:rPr>
        <w:t xml:space="preserve"> включенным в муниципальные программы</w:t>
      </w:r>
      <w:r w:rsidRPr="00A860EF">
        <w:rPr>
          <w:rFonts w:ascii="Times New Roman" w:hAnsi="Times New Roman" w:cs="Times New Roman"/>
          <w:sz w:val="24"/>
          <w:szCs w:val="24"/>
        </w:rPr>
        <w:t xml:space="preserve"> направлениям деятельности (функциям) органов местного самоуправления</w:t>
      </w:r>
      <w:r w:rsidR="001D7A9B">
        <w:rPr>
          <w:rFonts w:ascii="Times New Roman" w:hAnsi="Times New Roman" w:cs="Times New Roman"/>
          <w:sz w:val="24"/>
          <w:szCs w:val="24"/>
        </w:rPr>
        <w:t xml:space="preserve"> (далее – непрограммные)</w:t>
      </w:r>
      <w:r w:rsidRPr="00A860EF">
        <w:rPr>
          <w:rFonts w:ascii="Times New Roman" w:hAnsi="Times New Roman" w:cs="Times New Roman"/>
          <w:sz w:val="24"/>
          <w:szCs w:val="24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D466B0E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4185DDD7" w14:textId="10A98D72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0EF"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расходов (первый и второй разряды кода целевой статьи), предназначенный для кодирования</w:t>
      </w:r>
      <w:r w:rsidR="00605C4D">
        <w:rPr>
          <w:rFonts w:ascii="Times New Roman" w:hAnsi="Times New Roman" w:cs="Times New Roman"/>
          <w:sz w:val="24"/>
          <w:szCs w:val="24"/>
        </w:rPr>
        <w:t xml:space="preserve"> бюджетных ассигнований по</w:t>
      </w:r>
      <w:r w:rsidRPr="00A860E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05C4D">
        <w:rPr>
          <w:rFonts w:ascii="Times New Roman" w:hAnsi="Times New Roman" w:cs="Times New Roman"/>
          <w:sz w:val="24"/>
          <w:szCs w:val="24"/>
        </w:rPr>
        <w:t>м</w:t>
      </w:r>
      <w:r w:rsidRPr="00A860E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05C4D">
        <w:rPr>
          <w:rFonts w:ascii="Times New Roman" w:hAnsi="Times New Roman" w:cs="Times New Roman"/>
          <w:sz w:val="24"/>
          <w:szCs w:val="24"/>
        </w:rPr>
        <w:t>ам</w:t>
      </w:r>
      <w:r w:rsidRPr="00A860EF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, непрограммны</w:t>
      </w:r>
      <w:r w:rsidR="00605C4D">
        <w:rPr>
          <w:rFonts w:ascii="Times New Roman" w:hAnsi="Times New Roman" w:cs="Times New Roman"/>
          <w:sz w:val="24"/>
          <w:szCs w:val="24"/>
        </w:rPr>
        <w:t>м</w:t>
      </w:r>
      <w:r w:rsidRPr="00A860E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05C4D">
        <w:rPr>
          <w:rFonts w:ascii="Times New Roman" w:hAnsi="Times New Roman" w:cs="Times New Roman"/>
          <w:sz w:val="24"/>
          <w:szCs w:val="24"/>
        </w:rPr>
        <w:t>ям</w:t>
      </w:r>
      <w:r w:rsidRPr="00A860EF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  <w:proofErr w:type="gramEnd"/>
    </w:p>
    <w:p w14:paraId="479C4E5B" w14:textId="3BF00995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код подпрограммы (третий разряд кода целевой статьи), предназначенный для кодирования</w:t>
      </w:r>
      <w:r w:rsidR="00605C4D">
        <w:rPr>
          <w:rFonts w:ascii="Times New Roman" w:hAnsi="Times New Roman" w:cs="Times New Roman"/>
          <w:sz w:val="24"/>
          <w:szCs w:val="24"/>
        </w:rPr>
        <w:t xml:space="preserve"> бюджетных ассигнований по</w:t>
      </w:r>
      <w:r w:rsidRPr="00A860EF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05C4D">
        <w:rPr>
          <w:rFonts w:ascii="Times New Roman" w:hAnsi="Times New Roman" w:cs="Times New Roman"/>
          <w:sz w:val="24"/>
          <w:szCs w:val="24"/>
        </w:rPr>
        <w:t>ам</w:t>
      </w:r>
      <w:r w:rsidRPr="00A860EF">
        <w:rPr>
          <w:rFonts w:ascii="Times New Roman" w:hAnsi="Times New Roman" w:cs="Times New Roman"/>
          <w:sz w:val="24"/>
          <w:szCs w:val="24"/>
        </w:rPr>
        <w:t xml:space="preserve"> муниципальных программ МО </w:t>
      </w:r>
      <w:r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605C4D">
        <w:rPr>
          <w:rFonts w:ascii="Times New Roman" w:hAnsi="Times New Roman" w:cs="Times New Roman"/>
          <w:sz w:val="24"/>
          <w:szCs w:val="24"/>
        </w:rPr>
        <w:t xml:space="preserve"> и</w:t>
      </w:r>
      <w:r w:rsidRPr="00A860EF">
        <w:rPr>
          <w:rFonts w:ascii="Times New Roman" w:hAnsi="Times New Roman" w:cs="Times New Roman"/>
          <w:sz w:val="24"/>
          <w:szCs w:val="24"/>
        </w:rPr>
        <w:t xml:space="preserve"> непрограммных направлений деятельности;</w:t>
      </w:r>
    </w:p>
    <w:p w14:paraId="5276DD50" w14:textId="3EC6E7D6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код мероприятия (четвертый и пятый разряды кода целевой статьи), предназначенный для к</w:t>
      </w:r>
      <w:r>
        <w:rPr>
          <w:rFonts w:ascii="Times New Roman" w:hAnsi="Times New Roman" w:cs="Times New Roman"/>
          <w:sz w:val="24"/>
          <w:szCs w:val="24"/>
        </w:rPr>
        <w:t>одирования</w:t>
      </w:r>
      <w:r w:rsidR="00605C4D">
        <w:rPr>
          <w:rFonts w:ascii="Times New Roman" w:hAnsi="Times New Roman" w:cs="Times New Roman"/>
          <w:sz w:val="24"/>
          <w:szCs w:val="24"/>
        </w:rPr>
        <w:t xml:space="preserve"> бюджетных ассигнований по мероприятиям, национальным проектам в рамках подпрограмм муниципальных программ МО Байкаловского сельского поселения и непрограммных направлений деятельности</w:t>
      </w:r>
      <w:r w:rsidRPr="00A860EF">
        <w:rPr>
          <w:rFonts w:ascii="Times New Roman" w:hAnsi="Times New Roman" w:cs="Times New Roman"/>
          <w:sz w:val="24"/>
          <w:szCs w:val="24"/>
        </w:rPr>
        <w:t>;</w:t>
      </w:r>
    </w:p>
    <w:p w14:paraId="35152140" w14:textId="59B00CEA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код направления расходов (шестой - десятый разряды кода целевой статьи), предназначенный для кодирования</w:t>
      </w:r>
      <w:r w:rsidR="00605C4D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соответствующему</w:t>
      </w:r>
      <w:r w:rsidRPr="00A860EF">
        <w:rPr>
          <w:rFonts w:ascii="Times New Roman" w:hAnsi="Times New Roman" w:cs="Times New Roman"/>
          <w:sz w:val="24"/>
          <w:szCs w:val="24"/>
        </w:rPr>
        <w:t xml:space="preserve"> </w:t>
      </w:r>
      <w:r w:rsidRPr="00A860EF">
        <w:rPr>
          <w:rFonts w:ascii="Times New Roman" w:hAnsi="Times New Roman" w:cs="Times New Roman"/>
          <w:sz w:val="24"/>
          <w:szCs w:val="24"/>
        </w:rPr>
        <w:lastRenderedPageBreak/>
        <w:t>направлени</w:t>
      </w:r>
      <w:r w:rsidR="00605C4D">
        <w:rPr>
          <w:rFonts w:ascii="Times New Roman" w:hAnsi="Times New Roman" w:cs="Times New Roman"/>
          <w:sz w:val="24"/>
          <w:szCs w:val="24"/>
        </w:rPr>
        <w:t>ю (цели)</w:t>
      </w:r>
      <w:r w:rsidRPr="00A860EF">
        <w:rPr>
          <w:rFonts w:ascii="Times New Roman" w:hAnsi="Times New Roman" w:cs="Times New Roman"/>
          <w:sz w:val="24"/>
          <w:szCs w:val="24"/>
        </w:rPr>
        <w:t xml:space="preserve"> расходования средств.</w:t>
      </w:r>
    </w:p>
    <w:p w14:paraId="06A97044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14:paraId="2D449647" w14:textId="77777777" w:rsidR="006B1E71" w:rsidRPr="00A860EF" w:rsidRDefault="006B1E71" w:rsidP="006B1E71">
      <w:pPr>
        <w:pStyle w:val="ConsPlusNormal"/>
      </w:pPr>
    </w:p>
    <w:tbl>
      <w:tblPr>
        <w:tblW w:w="955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246"/>
        <w:gridCol w:w="568"/>
        <w:gridCol w:w="907"/>
        <w:gridCol w:w="907"/>
        <w:gridCol w:w="907"/>
        <w:gridCol w:w="907"/>
        <w:gridCol w:w="907"/>
        <w:gridCol w:w="1276"/>
      </w:tblGrid>
      <w:tr w:rsidR="006B1E71" w:rsidRPr="00A860EF" w14:paraId="06186FEF" w14:textId="77777777" w:rsidTr="00605C4D"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6C3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B1E71" w:rsidRPr="00A860EF" w14:paraId="5347DB11" w14:textId="77777777" w:rsidTr="00605C4D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62C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программы (непрограммного направления)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95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подпрограммы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D0B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мероприятия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4EE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направления расходов</w:t>
            </w:r>
          </w:p>
        </w:tc>
      </w:tr>
      <w:tr w:rsidR="006B1E71" w:rsidRPr="00A860EF" w14:paraId="003780DA" w14:textId="77777777" w:rsidTr="00605C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7A4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79A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2F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BC6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F4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F4E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4EF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73E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E3C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F2C" w14:textId="77777777" w:rsidR="006B1E71" w:rsidRPr="00A860EF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C56D3F4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0E30A6" w14:textId="479C2CD5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Целевым статьям местного бюджета присваиваются уникальные коды, сформированные с применением буквенно-цифрового ряда: 0, 1, 2, 3, 4, 5, 6, 7, 8, 9, Б, Г, Д, Ж, И, К, Л, М, Н,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>, С, Ф, Ц, Ч, Ш, Щ, Э, Ю, Я, D, F, G, I, J, L, №, Q, R, S, U, V, W, Y, Z.</w:t>
      </w:r>
    </w:p>
    <w:p w14:paraId="6D6D4604" w14:textId="577FD19D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 xml:space="preserve">Целевые статьи для отражения расходов местного бюджета, в целях финансового обеспечения или </w:t>
      </w:r>
      <w:proofErr w:type="spellStart"/>
      <w:r w:rsidRPr="00A860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60EF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федерального бюджета,</w:t>
      </w:r>
      <w:r w:rsidR="00605C4D">
        <w:rPr>
          <w:rFonts w:ascii="Times New Roman" w:hAnsi="Times New Roman" w:cs="Times New Roman"/>
          <w:sz w:val="24"/>
          <w:szCs w:val="24"/>
        </w:rPr>
        <w:t xml:space="preserve"> и для отражения расходов местного бюджета, направляемых на достижение целей национальных (федеральных) проектов,</w:t>
      </w:r>
      <w:r w:rsidRPr="00A860EF">
        <w:rPr>
          <w:rFonts w:ascii="Times New Roman" w:hAnsi="Times New Roman" w:cs="Times New Roman"/>
          <w:sz w:val="24"/>
          <w:szCs w:val="24"/>
        </w:rPr>
        <w:t xml:space="preserve"> формируются в порядке, утвержденном </w:t>
      </w:r>
      <w:hyperlink r:id="rId13" w:history="1">
        <w:r w:rsidRPr="00A860E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</w:t>
      </w:r>
      <w:r w:rsidR="00605C4D">
        <w:rPr>
          <w:rFonts w:ascii="Times New Roman" w:hAnsi="Times New Roman" w:cs="Times New Roman"/>
          <w:sz w:val="24"/>
          <w:szCs w:val="24"/>
        </w:rPr>
        <w:t>6</w:t>
      </w:r>
      <w:r w:rsidRPr="00A860EF">
        <w:rPr>
          <w:rFonts w:ascii="Times New Roman" w:hAnsi="Times New Roman" w:cs="Times New Roman"/>
          <w:sz w:val="24"/>
          <w:szCs w:val="24"/>
        </w:rPr>
        <w:t>.06.201</w:t>
      </w:r>
      <w:r w:rsidR="00605C4D">
        <w:rPr>
          <w:rFonts w:ascii="Times New Roman" w:hAnsi="Times New Roman" w:cs="Times New Roman"/>
          <w:sz w:val="24"/>
          <w:szCs w:val="24"/>
        </w:rPr>
        <w:t>9</w:t>
      </w:r>
      <w:r w:rsidRPr="00A860EF">
        <w:rPr>
          <w:rFonts w:ascii="Times New Roman" w:hAnsi="Times New Roman" w:cs="Times New Roman"/>
          <w:sz w:val="24"/>
          <w:szCs w:val="24"/>
        </w:rPr>
        <w:t xml:space="preserve"> № </w:t>
      </w:r>
      <w:r w:rsidR="00605C4D">
        <w:rPr>
          <w:rFonts w:ascii="Times New Roman" w:hAnsi="Times New Roman" w:cs="Times New Roman"/>
          <w:sz w:val="24"/>
          <w:szCs w:val="24"/>
        </w:rPr>
        <w:t>85</w:t>
      </w:r>
      <w:r w:rsidRPr="00A860EF">
        <w:rPr>
          <w:rFonts w:ascii="Times New Roman" w:hAnsi="Times New Roman" w:cs="Times New Roman"/>
          <w:sz w:val="24"/>
          <w:szCs w:val="24"/>
        </w:rPr>
        <w:t>н</w:t>
      </w:r>
      <w:r w:rsidR="00605C4D">
        <w:rPr>
          <w:rFonts w:ascii="Times New Roman" w:hAnsi="Times New Roman" w:cs="Times New Roman"/>
          <w:sz w:val="24"/>
          <w:szCs w:val="24"/>
        </w:rPr>
        <w:t xml:space="preserve"> (в ред. от 17.09.2019</w:t>
      </w:r>
      <w:r w:rsidR="002C3C27">
        <w:rPr>
          <w:rFonts w:ascii="Times New Roman" w:hAnsi="Times New Roman" w:cs="Times New Roman"/>
          <w:sz w:val="24"/>
          <w:szCs w:val="24"/>
        </w:rPr>
        <w:t>)</w:t>
      </w:r>
      <w:r w:rsidRPr="00A860EF">
        <w:rPr>
          <w:rFonts w:ascii="Times New Roman" w:hAnsi="Times New Roman" w:cs="Times New Roman"/>
          <w:sz w:val="24"/>
          <w:szCs w:val="24"/>
        </w:rPr>
        <w:t xml:space="preserve"> «О порядке формирования и применения кодов бюджетной классификации Российской Федерации, их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структуре и принципах назначения» (далее - порядок, установленный Министерством финансов Российской Федерации). </w:t>
      </w:r>
    </w:p>
    <w:p w14:paraId="1423EF02" w14:textId="5F04BE30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 xml:space="preserve">Целевые статьи для отражения расходов местного бюджета, в целях финансового обеспечения или </w:t>
      </w:r>
      <w:proofErr w:type="spellStart"/>
      <w:r w:rsidRPr="00A860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60EF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областного бюджета, формируются в порядке, утвержденном </w:t>
      </w:r>
      <w:hyperlink r:id="rId14" w:history="1">
        <w:r w:rsidRPr="00A860E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Министерства финансов Свердловской области от 31.10.201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60EF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C3C27">
        <w:rPr>
          <w:rFonts w:ascii="Times New Roman" w:hAnsi="Times New Roman" w:cs="Times New Roman"/>
          <w:sz w:val="24"/>
          <w:szCs w:val="24"/>
        </w:rPr>
        <w:t xml:space="preserve"> (в ред. от 20.01.2020)</w:t>
      </w:r>
      <w:r w:rsidRPr="00A860E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(далее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- порядок, установленный Министерством финансов Свердловской области).</w:t>
      </w:r>
    </w:p>
    <w:p w14:paraId="4194D467" w14:textId="2336BBBD" w:rsidR="006B1E71" w:rsidRPr="00D05AB5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05AB5">
        <w:rPr>
          <w:rFonts w:ascii="Times New Roman" w:hAnsi="Times New Roman" w:cs="Times New Roman"/>
          <w:sz w:val="24"/>
          <w:szCs w:val="24"/>
        </w:rPr>
        <w:t xml:space="preserve">6.1 Целевые статьи для отражения расходов местного бюджета, в целях финансового обеспечения или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бюджета МО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муниципальный район, формируются в порядке, утвержденном Постановлением Администрации МО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B0A97">
        <w:rPr>
          <w:rFonts w:ascii="Times New Roman" w:hAnsi="Times New Roman" w:cs="Times New Roman"/>
          <w:sz w:val="24"/>
          <w:szCs w:val="24"/>
        </w:rPr>
        <w:t xml:space="preserve"> от 13.02.2020 № 31</w:t>
      </w:r>
      <w:r w:rsidRPr="00D05AB5">
        <w:rPr>
          <w:rFonts w:ascii="Times New Roman" w:hAnsi="Times New Roman" w:cs="Times New Roman"/>
          <w:sz w:val="24"/>
          <w:szCs w:val="24"/>
        </w:rPr>
        <w:t xml:space="preserve"> «</w:t>
      </w:r>
      <w:r w:rsidRPr="00D05AB5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местному бюджету</w:t>
      </w:r>
      <w:r w:rsidR="008B0A9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B0A9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proofErr w:type="gramEnd"/>
    </w:p>
    <w:p w14:paraId="05A5417F" w14:textId="77777777" w:rsidR="006B1E71" w:rsidRPr="00D05AB5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CE62F4" w14:textId="5FF34DFD" w:rsidR="006B1E71" w:rsidRPr="00BE21D8" w:rsidRDefault="006B1E71" w:rsidP="006B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1D8">
        <w:rPr>
          <w:rFonts w:ascii="Times New Roman" w:hAnsi="Times New Roman" w:cs="Times New Roman"/>
          <w:b/>
          <w:sz w:val="24"/>
          <w:szCs w:val="24"/>
        </w:rPr>
        <w:t xml:space="preserve">Глава 3. ПОРЯДОК </w:t>
      </w:r>
      <w:proofErr w:type="gramStart"/>
      <w:r w:rsidRPr="00BE21D8">
        <w:rPr>
          <w:rFonts w:ascii="Times New Roman" w:hAnsi="Times New Roman" w:cs="Times New Roman"/>
          <w:b/>
          <w:sz w:val="24"/>
          <w:szCs w:val="24"/>
        </w:rPr>
        <w:t>ПРИМЕНЕНИЯ ЦЕЛЕВЫХ СТАТЕЙ РАСХОДОВ БЮДЖЕТА</w:t>
      </w:r>
      <w:r w:rsidR="008B0A97" w:rsidRPr="008B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9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="008B0A97">
        <w:rPr>
          <w:rFonts w:ascii="Times New Roman" w:hAnsi="Times New Roman" w:cs="Times New Roman"/>
          <w:b/>
          <w:sz w:val="24"/>
          <w:szCs w:val="24"/>
        </w:rPr>
        <w:t xml:space="preserve"> БАКАЛОВСКОГО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6FEDD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5C1E0E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7. Увязка бюджетных ассигнований с мероприятиями муниципальных программ МО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>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26F9DAA6" w14:textId="77777777" w:rsidR="006B1E71" w:rsidRPr="00A860EF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муниципальных программ МО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>(подпрограмм муниципальных программ) отражаются по одноименным целевым статьям расходов, за исключением случаев, предусмотренных в настоящей главе.</w:t>
      </w:r>
    </w:p>
    <w:p w14:paraId="5A45EACB" w14:textId="107D6DF5" w:rsidR="006B1E71" w:rsidRPr="00D6710C" w:rsidRDefault="001608B2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B1E71" w:rsidRPr="00A860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B1E71" w:rsidRPr="00A860EF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</w:t>
      </w:r>
      <w:r w:rsidR="006B1E71" w:rsidRPr="005E62EF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муниципального образования </w:t>
      </w:r>
      <w:proofErr w:type="spellStart"/>
      <w:r w:rsidR="006B1E71" w:rsidRPr="005E62EF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6B1E71" w:rsidRPr="005E62EF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14:paraId="4C8F33D6" w14:textId="77777777" w:rsidR="002C3C27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10C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2C3C27">
        <w:rPr>
          <w:rFonts w:ascii="Times New Roman" w:hAnsi="Times New Roman" w:cs="Times New Roman"/>
          <w:sz w:val="24"/>
          <w:szCs w:val="24"/>
        </w:rPr>
        <w:t xml:space="preserve"> Целевая статья </w:t>
      </w:r>
      <w:r w:rsidR="002C3C27" w:rsidRPr="00F37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0500000000</w:t>
      </w:r>
      <w:r w:rsidR="002C3C27" w:rsidRPr="00A92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2C3C27" w:rsidRPr="00F37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Муниципальная программа «Социально-экономическое развитие Байкаловского сельского поселения» на 2015-2024 годы</w:t>
      </w:r>
      <w:r w:rsidR="002C3C27" w:rsidRPr="00A92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C3C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67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B428B" w14:textId="2844E7E4" w:rsidR="001203A1" w:rsidRPr="00D6710C" w:rsidRDefault="006B1E71" w:rsidP="002C3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10C">
        <w:rPr>
          <w:rFonts w:ascii="Times New Roman" w:hAnsi="Times New Roman" w:cs="Times New Roman"/>
          <w:sz w:val="24"/>
          <w:szCs w:val="24"/>
        </w:rPr>
        <w:t xml:space="preserve">Для группировки расходов местного бюджета на реализацию муниципальной программы МО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D6710C">
        <w:rPr>
          <w:rFonts w:ascii="Times New Roman" w:hAnsi="Times New Roman" w:cs="Times New Roman"/>
          <w:sz w:val="24"/>
          <w:szCs w:val="24"/>
        </w:rPr>
        <w:t>«Соци</w:t>
      </w:r>
      <w:r>
        <w:rPr>
          <w:rFonts w:ascii="Times New Roman" w:hAnsi="Times New Roman" w:cs="Times New Roman"/>
          <w:sz w:val="24"/>
          <w:szCs w:val="24"/>
        </w:rPr>
        <w:t>ально-экономическое развитие Байкаловского сельского поселения» на 2015-2024 годы</w:t>
      </w:r>
      <w:r w:rsidRPr="00D6710C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Главы МО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D6710C">
        <w:rPr>
          <w:rFonts w:ascii="Times New Roman" w:hAnsi="Times New Roman" w:cs="Times New Roman"/>
          <w:sz w:val="24"/>
          <w:szCs w:val="24"/>
        </w:rPr>
        <w:t>от 05.11.2014 № 442, применяются целевые статьи</w:t>
      </w:r>
      <w:r w:rsidR="002C3C27">
        <w:rPr>
          <w:rFonts w:ascii="Times New Roman" w:hAnsi="Times New Roman" w:cs="Times New Roman"/>
          <w:sz w:val="24"/>
          <w:szCs w:val="24"/>
        </w:rPr>
        <w:t xml:space="preserve"> 0</w:t>
      </w:r>
      <w:r w:rsidR="00D57F45">
        <w:rPr>
          <w:rFonts w:ascii="Times New Roman" w:hAnsi="Times New Roman" w:cs="Times New Roman"/>
          <w:sz w:val="24"/>
          <w:szCs w:val="24"/>
        </w:rPr>
        <w:t>5</w:t>
      </w:r>
      <w:r w:rsidR="002C3C27">
        <w:rPr>
          <w:rFonts w:ascii="Times New Roman" w:hAnsi="Times New Roman" w:cs="Times New Roman"/>
          <w:sz w:val="24"/>
          <w:szCs w:val="24"/>
        </w:rPr>
        <w:t>00000000 – 0</w:t>
      </w:r>
      <w:r w:rsidR="00D57F45">
        <w:rPr>
          <w:rFonts w:ascii="Times New Roman" w:hAnsi="Times New Roman" w:cs="Times New Roman"/>
          <w:sz w:val="24"/>
          <w:szCs w:val="24"/>
        </w:rPr>
        <w:t>5</w:t>
      </w:r>
      <w:r w:rsidR="002C3C27">
        <w:rPr>
          <w:rFonts w:ascii="Times New Roman" w:hAnsi="Times New Roman" w:cs="Times New Roman"/>
          <w:sz w:val="24"/>
          <w:szCs w:val="24"/>
        </w:rPr>
        <w:t>ХХХХХХХХ, по которым отражаются расходы на реализацию одноименных мероприятий в рамках указанной программы</w:t>
      </w:r>
      <w:r w:rsidRPr="00D671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3E92" w:rsidRPr="005A3E92" w14:paraId="297B332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F2FD7EB" w14:textId="5E270FF5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0510000000</w:t>
            </w:r>
            <w:r w:rsidR="001203A1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A3E92" w:rsidRPr="005A3E92" w14:paraId="0B5A6BAA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0E3922D" w14:textId="70AE69CB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0510122010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10C991A" w14:textId="4E1DC6AE" w:rsidR="001203A1" w:rsidRPr="00B67759" w:rsidRDefault="001203A1" w:rsidP="005777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5777F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включающие монтаж и демонтаж водозаборных колодцев для забора воды; обслуживание водозаборных колодцев на прудах и пожарных водоемов в зимний период; заполнение водой пожарных водоемов; ремонт водозаборов пожарных водоемов, устройство и содержание пожарных водоемов, противопожарное опахивание и другие аналогичные расходы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7F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E92" w:rsidRPr="005A3E92" w14:paraId="783D122D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2C0FFDB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0510323040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безопасности Байкаловского гидроузла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458CF3" w14:textId="4A14B1B7" w:rsidR="001203A1" w:rsidRPr="00B67759" w:rsidRDefault="001203A1" w:rsidP="00967C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967CA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и утверждение пакета документов по безопасности гидротехнического сооружения Байкаловского водохранилища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E92" w:rsidRPr="005A3E92" w14:paraId="6BBE0678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18CF8A2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0510323050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BC1FAC4" w14:textId="70B1BD7D" w:rsidR="001203A1" w:rsidRPr="00B67759" w:rsidRDefault="001203A1" w:rsidP="005777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5777F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967CA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="00967CAB" w:rsidRPr="00B67759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="00967CA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страхование гражданской ответственности за причинение вреда в результате аварии на ГТС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7F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3E92" w:rsidRPr="005A3E92" w14:paraId="3E68CE64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15D4942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0510323060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Текущий ремонт гидротехнических сооружений, находящихся в собственности поселения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9A01C41" w14:textId="7DDDBBA3" w:rsidR="001203A1" w:rsidRPr="00B67759" w:rsidRDefault="001203A1" w:rsidP="002967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967AA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9B735F" w:rsidRPr="00B67759">
              <w:rPr>
                <w:rFonts w:ascii="Times New Roman" w:hAnsi="Times New Roman" w:cs="Times New Roman"/>
                <w:sz w:val="24"/>
                <w:szCs w:val="24"/>
              </w:rPr>
              <w:t>, включая разработку проектно-сметной документации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E92" w:rsidRPr="005A3E92" w14:paraId="510D6A78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381404E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0510323120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Байкаловского гидроузла на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ленька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с.Байкалово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района Свердловской области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170AFE" w14:textId="1860D059" w:rsidR="001203A1" w:rsidRPr="00B67759" w:rsidRDefault="001203A1" w:rsidP="005A3E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5A3E9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проектно-сметной документации, производство работ по капитальному ремонту, экспертиза сметной документации и другие аналогичные расходы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E92" w:rsidRPr="005A3E92" w14:paraId="0FF5F521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8309613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0510323130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Боровушинского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оровушка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с.Ляпуново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B0C3FBD" w14:textId="1DCCB469" w:rsidR="001203A1" w:rsidRPr="00B67759" w:rsidRDefault="001203A1" w:rsidP="005A3E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5A3E9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разработку, корректировку и экспертизу проектно-сметной документации, производство работ по капитальному ремонту и другие аналогичные расходы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E92" w:rsidRPr="005A3E92" w14:paraId="1FA941B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7269EDB" w14:textId="00034744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0520000000</w:t>
            </w:r>
            <w:r w:rsidR="001203A1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A3E92" w:rsidRPr="005A3E92" w14:paraId="786A5560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FF37B18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0520123010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перевозок населения автомобильным транспортом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3EE4F70" w14:textId="34C07FCC" w:rsidR="001203A1" w:rsidRPr="00B67759" w:rsidRDefault="001203A1" w:rsidP="005777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5777F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 на возмещение недополученных доходов и возмещение фактически понесенных затрат в связи с оказанием услуг по перевозке пассажиров по социально-значимым маршрутам МО Байкаловского сельского поселения.</w:t>
            </w:r>
          </w:p>
        </w:tc>
      </w:tr>
      <w:tr w:rsidR="005A3E92" w:rsidRPr="005A3E92" w14:paraId="0EBEBED6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2530507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0520224200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и рабочей документации на 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автомобильных дорог общего пользования местного значения (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пер.Набережный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пер.Новый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ул.Крестьянская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ул.Февральская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с.Байкалово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A28B16" w14:textId="18D1A358" w:rsidR="001203A1" w:rsidRPr="00B67759" w:rsidRDefault="001203A1" w:rsidP="00E116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государственную экспертизу проектно-сметной документации и другие аналогичные расходы. </w:t>
            </w:r>
          </w:p>
        </w:tc>
      </w:tr>
      <w:tr w:rsidR="003D764F" w:rsidRPr="003D764F" w14:paraId="3D3965E7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B6B53AA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0520224210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«Реконструкция автомобильной дороги общего пользования местного значения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аламы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д.Сапегина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780EA" w14:textId="20445B8A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государственную экспертизу проектно-сметной документации и другие аналогичные расходы.</w:t>
            </w:r>
          </w:p>
        </w:tc>
      </w:tr>
      <w:tr w:rsidR="003D764F" w:rsidRPr="003D764F" w14:paraId="46F42C7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1E41D58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0520224250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Укрепление дорог щебнем (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иповка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28B5978" w14:textId="7217450D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и экспертизу проектно-сметной документации, другие аналогичные работы.</w:t>
            </w:r>
          </w:p>
        </w:tc>
      </w:tr>
      <w:tr w:rsidR="003D764F" w:rsidRPr="003D764F" w14:paraId="00A23D3F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53DD3E5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0520224270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общего пользования местного значения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аламы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д.Сапегина</w:t>
            </w:r>
            <w:proofErr w:type="spellEnd"/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41BFC13" w14:textId="2AA8C118" w:rsidR="001203A1" w:rsidRPr="00B67759" w:rsidRDefault="001203A1" w:rsidP="003D7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D764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64F" w:rsidRPr="003D764F" w14:paraId="7700ACD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1547049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0520224310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арсканова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с.Ляпуново</w:t>
            </w:r>
            <w:proofErr w:type="spellEnd"/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CBD03F" w14:textId="7038C9D7" w:rsidR="001203A1" w:rsidRPr="00B67759" w:rsidRDefault="001203A1" w:rsidP="003D7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D764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и экспертизу проектно-сметной документации, другие аналогичные расходы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64F" w:rsidRPr="003D764F" w14:paraId="70F6D4F4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DA40406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0520324040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местного значения на территории населенных пунктов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6C75FB" w14:textId="3184E405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в соответствии с классификацией, утвержденной приказом Министерства транспорта РФ от 16.11.2012г. №</w:t>
            </w:r>
            <w:r w:rsidR="001E56C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402 «Об утверждении классификации работ по капитальному ремонту, ремонту и содержанию автомобильных дорог».</w:t>
            </w:r>
          </w:p>
        </w:tc>
      </w:tr>
      <w:tr w:rsidR="003D764F" w:rsidRPr="003D764F" w14:paraId="2A39E491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4F26A28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0520424030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9A22E7" w14:textId="522C57A0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 одноименного мероприятия в соответствии с классификацией, утвержденной приказом Министерства транспорта РФ от 16.11.2012г. №</w:t>
            </w:r>
            <w:r w:rsidR="001E56C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402 «Об утверждении классификации работ по капитальному ремонту, ремонту и содержанию автомобильных дорог», включая зимнее содержание дорог общего пользования местного значения, обработку дорог </w:t>
            </w:r>
            <w:proofErr w:type="spellStart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</w:t>
            </w:r>
            <w:proofErr w:type="spellStart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грунтовых дорог, услуги по оперативно-техническому обслуживанию и эксплуатации светофорных объектов, содержание тротуаров</w:t>
            </w:r>
            <w:proofErr w:type="gramEnd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 обочин дорог, нанесение дорожной разметки термопластиком, </w:t>
            </w:r>
            <w:proofErr w:type="spellStart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дорог, содержание и ремонт дорожных знаков, подметание улиц.</w:t>
            </w:r>
          </w:p>
        </w:tc>
      </w:tr>
      <w:tr w:rsidR="003D764F" w:rsidRPr="003D764F" w14:paraId="68735B10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0CF9278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05204И4090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E40A7F" w14:textId="74135C67" w:rsidR="001203A1" w:rsidRPr="00B67759" w:rsidRDefault="001203A1" w:rsidP="00C83D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 исполнения полномочий муниципального района по содержанию автомобильных дорог общего пользования местного значения в соответствии с классификацией, утвержденной приказом Министерства транспорта РФ от 16.11.2012г. №402 «Об утверждении классификации работ по капитальному ремонту, ремонту и содержанию автомобильных дорог».</w:t>
            </w:r>
          </w:p>
        </w:tc>
      </w:tr>
      <w:tr w:rsidR="003D764F" w:rsidRPr="003D764F" w14:paraId="15D510C6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84EE5DC" w14:textId="2FFEFAF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0530000000</w:t>
            </w:r>
            <w:r w:rsidR="001203A1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«Повышение эффективности управления муниципальной собственностью муниципального образования Байкаловского 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764F" w:rsidRPr="003D764F" w14:paraId="00F6375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402FFBB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0530123010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сельского поселения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0A0889" w14:textId="0CB93709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кадастровые работы по оформлению технических, межевых планов учета сооружений, расходы на выполнение работ по подготовке и проверке документации, полученной в результате градостроительной деятельности, необходимой для внесения в ЕГРН сведений о границах населенных пунктов.</w:t>
            </w:r>
          </w:p>
        </w:tc>
      </w:tr>
      <w:tr w:rsidR="003D764F" w:rsidRPr="003D764F" w14:paraId="1B5625A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AFB2251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0530123130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7D3970A" w14:textId="18C75F37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по определению границ территориальных зон с учетом требований действующего законодательства; подготовка проекта внесения изменений в правила землепользования и застройки; подготовка документов, необходимых для постановки границ территориальных зон на кадастровый учет.</w:t>
            </w:r>
          </w:p>
        </w:tc>
      </w:tr>
      <w:tr w:rsidR="003D764F" w:rsidRPr="003D764F" w14:paraId="50E8226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761E58A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0530223040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банными услугами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C45B1C" w14:textId="41C5ED71" w:rsidR="001203A1" w:rsidRPr="00B67759" w:rsidRDefault="001203A1" w:rsidP="00C83DC2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 на возмещение недополученных доходов и возмещение фактически понесенных затрат в связи с оказанием населению банных услуг. </w:t>
            </w:r>
          </w:p>
        </w:tc>
      </w:tr>
      <w:tr w:rsidR="00A922C9" w:rsidRPr="00F37395" w14:paraId="6DCC1EB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D901E27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0530320160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37AEC68" w14:textId="1021262E" w:rsidR="001203A1" w:rsidRPr="00B67759" w:rsidRDefault="001203A1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уплату земельного налога за земельные участки, находящиеся в постоянном (бессрочном) пользовании Администрации муниципального образования Байкаловского сельского поселения, оплату прочих работ и услуг по содержанию имущества, находящегося в муниципальной собственности муниципального образования, проведение независимой оценки объектов имущества (определения рыночной стоимости), находящегося в муниципальной собственности муниципального образования, другие аналогичные расходы.</w:t>
            </w:r>
            <w:proofErr w:type="gramEnd"/>
          </w:p>
        </w:tc>
      </w:tr>
      <w:tr w:rsidR="003D764F" w:rsidRPr="003D764F" w14:paraId="2E0B2A9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344D25C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0530323090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Оценка недвижимого имущества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6A90AAB" w14:textId="524E6436" w:rsidR="001203A1" w:rsidRPr="00B67759" w:rsidRDefault="001203A1" w:rsidP="00C83D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независимой оценки объектов имущества, </w:t>
            </w:r>
            <w:r w:rsidR="0090611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неучтенного и </w:t>
            </w:r>
            <w:r w:rsidR="0075290B" w:rsidRPr="00B67759">
              <w:rPr>
                <w:rFonts w:ascii="Times New Roman" w:hAnsi="Times New Roman" w:cs="Times New Roman"/>
                <w:sz w:val="24"/>
                <w:szCs w:val="24"/>
              </w:rPr>
              <w:t>выявленного по результатам инвентаризации активо</w:t>
            </w:r>
            <w:r w:rsidR="00D45F82" w:rsidRPr="00B6775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D764F" w:rsidRPr="003D764F" w14:paraId="01200EF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A5EC7B3" w14:textId="522F1B1F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0540000000</w:t>
            </w:r>
            <w:r w:rsidR="001203A1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764F" w:rsidRPr="003D764F" w14:paraId="013D0CD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AB5D334" w14:textId="77777777" w:rsidR="00A922C9" w:rsidRPr="00B67759" w:rsidRDefault="00A922C9" w:rsidP="001203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0540123020</w:t>
            </w:r>
            <w:r w:rsidR="001203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Информационно-консультационному центру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3467681" w14:textId="580131D2" w:rsidR="00246B5F" w:rsidRPr="00B67759" w:rsidRDefault="00246B5F" w:rsidP="00C83D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в целях финансового обеспечения затрат в связи с оказанием информационно-консультационных услуг субъектам малого и среднего предпринимательства, проведением семинаров с участием субъектов малого и среднего предпринимательства.</w:t>
            </w:r>
          </w:p>
        </w:tc>
      </w:tr>
      <w:tr w:rsidR="003D764F" w:rsidRPr="003D764F" w14:paraId="7D3FC70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BFD3DFC" w14:textId="7E3955B5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764F" w:rsidRPr="003D764F" w14:paraId="67E7E84F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37C72BD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0550123020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907BBD" w14:textId="5486B04C" w:rsidR="00246B5F" w:rsidRPr="00B67759" w:rsidRDefault="00246B5F" w:rsidP="00C83D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взносы на капитальный ремонт и пени за их несвоевременную и (или) неполную уплату по помещениям, расположенным в многоквартирных домах и находящихся в казне, оперативном управлении или на праве 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ведения.</w:t>
            </w:r>
          </w:p>
        </w:tc>
      </w:tr>
      <w:tr w:rsidR="003D764F" w:rsidRPr="003D764F" w14:paraId="1FAA17C7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42BA2C7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0550123040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(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д.30, кв.1;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д.64, кв.2;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д.3, кв.2;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с.Ляпуново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ул.Целинников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, д.12)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761FAE" w14:textId="50BD2261" w:rsidR="00246B5F" w:rsidRPr="00B67759" w:rsidRDefault="00246B5F" w:rsidP="00C83D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расходы.</w:t>
            </w:r>
          </w:p>
        </w:tc>
      </w:tr>
      <w:tr w:rsidR="00AB2E45" w:rsidRPr="00AB2E45" w14:paraId="742BD228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182DB81" w14:textId="1B7A3232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0560000000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AB2E45" w:rsidRPr="00AB2E45" w14:paraId="16FCF758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746DA2B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0560123150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(реконструкция) сетей водо- и теплоснабжения от газовых котельных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9D4F6D" w14:textId="6D8F058A" w:rsidR="00246B5F" w:rsidRPr="00B67759" w:rsidRDefault="00246B5F" w:rsidP="00C83DC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</w:t>
            </w:r>
            <w:proofErr w:type="gramStart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="00C83DC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расходы.</w:t>
            </w:r>
          </w:p>
        </w:tc>
      </w:tr>
      <w:tr w:rsidR="00AB2E45" w:rsidRPr="00AB2E45" w14:paraId="310D642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5E22E0C" w14:textId="1B2611ED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«Чистая вода»</w:t>
            </w:r>
            <w:r w:rsidR="001E56C6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2E45" w:rsidRPr="00AB2E45" w14:paraId="632F5F5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8D4139F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0570123100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водоснабжения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503C8B" w14:textId="43749780" w:rsidR="00246B5F" w:rsidRPr="00B67759" w:rsidRDefault="00246B5F" w:rsidP="00DB75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>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работы по реконструкции, осуществление государственного строительного надзора и другие аналогичные расходы.</w:t>
            </w:r>
          </w:p>
        </w:tc>
      </w:tr>
      <w:tr w:rsidR="00AB2E45" w:rsidRPr="00AB2E45" w14:paraId="173F064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BDEB3CF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0570123150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водопроводов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4922FC3" w14:textId="30AD2664" w:rsidR="00246B5F" w:rsidRPr="00B67759" w:rsidRDefault="00246B5F" w:rsidP="00DB75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>на реализацию одноименного мероприятия.</w:t>
            </w:r>
          </w:p>
        </w:tc>
      </w:tr>
      <w:tr w:rsidR="00AB2E45" w:rsidRPr="00AB2E45" w14:paraId="705BA30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C7AFDDC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0570223220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Демонтаж колодцев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CD484E" w14:textId="4488A6C1" w:rsidR="00246B5F" w:rsidRPr="00B67759" w:rsidRDefault="00246B5F" w:rsidP="00AB2E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2E4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CDE" w:rsidRPr="00C20CDE" w14:paraId="080A9586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D621D4C" w14:textId="49B5903E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0580000000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«Газификация муниципального образования Байкаловского сельского поселения»</w:t>
            </w:r>
            <w:r w:rsidR="001E56C6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20CDE" w:rsidRPr="00C20CDE" w14:paraId="748D5F70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2A8D952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0580123020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Страхование гражданской ответственности за причинение вреда в результате аварии на газопроводах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FE2991" w14:textId="18A77ED8" w:rsidR="00246B5F" w:rsidRPr="00B67759" w:rsidRDefault="00246B5F" w:rsidP="00DB75E2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мероприятия.</w:t>
            </w:r>
          </w:p>
        </w:tc>
      </w:tr>
      <w:tr w:rsidR="00C20CDE" w:rsidRPr="00C20CDE" w14:paraId="7FF4746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DB25F8A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0580123050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Обслуживание газопроводов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16377B7" w14:textId="38FE431B" w:rsidR="00246B5F" w:rsidRPr="00B67759" w:rsidRDefault="00246B5F" w:rsidP="00C20C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20CD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приобретение газоанализаторов и прочего оборудования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CDE" w:rsidRPr="00C20CDE" w14:paraId="1251AF12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C451958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0580123170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газоиспользующего оборудования к сетям газораспределения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267B36" w14:textId="65694919" w:rsidR="00246B5F" w:rsidRPr="00B67759" w:rsidRDefault="00246B5F" w:rsidP="00C20C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C20CD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CDE" w:rsidRPr="00C20CDE" w14:paraId="36B0DD6D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51BEEDF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0580323030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жилых домов по улицам Техническая, Победы, Механизаторов,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Цельева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4F926A" w14:textId="795EBD6A" w:rsidR="00246B5F" w:rsidRPr="00B67759" w:rsidRDefault="00246B5F" w:rsidP="00DB75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расходы.</w:t>
            </w:r>
          </w:p>
        </w:tc>
      </w:tr>
      <w:tr w:rsidR="00C20CDE" w:rsidRPr="00C20CDE" w14:paraId="10088BAF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5A854FC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0580323160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«Газопровод высокого и низкого давления 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газоснабжения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Мелиораторов, Озерная, Заречная, Красноармейская, Февральская, Крестьянская,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пер.Первомайский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с.Байкалово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143F3" w14:textId="42958E55" w:rsidR="00246B5F" w:rsidRPr="00B67759" w:rsidRDefault="00246B5F" w:rsidP="00DB75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расходы.</w:t>
            </w:r>
          </w:p>
        </w:tc>
      </w:tr>
      <w:tr w:rsidR="00C20CDE" w:rsidRPr="00C20CDE" w14:paraId="7871BA52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551EC09" w14:textId="6BA8D001" w:rsidR="00A04BA5" w:rsidRPr="00B67759" w:rsidRDefault="00A04BA5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05803L5760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«Газоснабжение жилых домов по улицам Техническая, Победы, Механизаторов,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Цельева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области».</w:t>
            </w:r>
          </w:p>
          <w:p w14:paraId="09395B56" w14:textId="0643E551" w:rsidR="00A04BA5" w:rsidRPr="00B67759" w:rsidRDefault="00CD27AA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одноименного мероприятия за счет средств местного бюджета и средств, предоставляемых из федерального и областного бюджетов в целях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муниципального образования в соответствии с Порядком предоставления субсидий из областного бюджета местным бюджетам на реализацию мероприятий по развитию газификации на сельских территориях, утвержденным Постановлением Правительства Свердловской области от 23.10.2013 № 1285-ПП (ред. от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25.12.2019) «Об утверждении государственной программы Свердловской области «Развитие  агропромышленного комплекса и потребительского рынка Свердловской области до 2024 года»</w:t>
            </w:r>
            <w:r w:rsidR="008D2F8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F82" w:rsidRPr="00B67759">
              <w:rPr>
                <w:rFonts w:ascii="Times New Roman" w:hAnsi="Times New Roman" w:cs="Times New Roman"/>
                <w:sz w:val="24"/>
                <w:szCs w:val="24"/>
              </w:rPr>
              <w:t>Порядком и условиями предоставления субсидии</w:t>
            </w:r>
            <w:r w:rsidR="008D2F8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</w:t>
            </w:r>
            <w:r w:rsidR="00D45F8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установленными решением  Думы МО </w:t>
            </w:r>
            <w:proofErr w:type="spellStart"/>
            <w:r w:rsidR="00D45F82" w:rsidRPr="00B6775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D45F8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79D9296A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BD447F3" w14:textId="15399286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0590000000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мероприятий социальной политики Байкаловского сельского поселения»</w:t>
            </w:r>
            <w:r w:rsidR="001E56C6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22C9" w:rsidRPr="00F37395" w14:paraId="2E98CE3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9A5F4E6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0590129020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78807D" w14:textId="4193AF7E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 том числе:</w:t>
            </w:r>
          </w:p>
          <w:p w14:paraId="2AE64461" w14:textId="716302D9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подарков, сувениров с целью поощрения и чествования ветеранов труда, боевых действий, активистов ветеранского движения, пожилых людей, участников Великой Отечественной войны и вдов погибших воинов, участников-победителей фестивалей,</w:t>
            </w:r>
            <w:r w:rsidR="00D014A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смотров-конкурсов, проводимых на территории сельского поселения, направленных на укрепление связи и преемственности поколений, организация торгового обслуживания с целью сохранения и поддержания народных традиций;</w:t>
            </w:r>
            <w:proofErr w:type="gramEnd"/>
          </w:p>
          <w:p w14:paraId="5EDA1893" w14:textId="77777777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приобретение венков, гирлянд, цветов с целью возложения их к обелискам погибших воинов в Великой Отечественной войне на территории сельского поселения;</w:t>
            </w:r>
          </w:p>
          <w:p w14:paraId="6FEDA959" w14:textId="59C03F8D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приобретение праздничной атрибутики с целью оформления улиц, площадей, колонных шествий в дни значимых событий;</w:t>
            </w:r>
          </w:p>
          <w:p w14:paraId="0B86B565" w14:textId="6742381B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в соответствии с Положением «О 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наградах органов местного самоуправления муниципального образования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сельского поселения», утвержденным Решением Думы МО Байкаловского сельского поселения от 2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9E9931F" w14:textId="77777777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материальное поощрение выпускникам школ муниципального образования Байкаловского сельского поселения, награжденным серебряной и золотой медалью «За особые успехи в учении»;</w:t>
            </w:r>
          </w:p>
          <w:p w14:paraId="5157C120" w14:textId="3F52E8B4" w:rsidR="00246B5F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обустройство новогоднего городка в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: транспортировка, установка, демонтаж елки, монтаж и демонтаж электрооборудования, новогоднего городка.  </w:t>
            </w:r>
          </w:p>
        </w:tc>
      </w:tr>
      <w:tr w:rsidR="00A922C9" w:rsidRPr="00F37395" w14:paraId="78F82FC1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4CFE6C8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0590129060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18B8029" w14:textId="3B35B92D" w:rsidR="00DB75E2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в том числе:</w:t>
            </w:r>
          </w:p>
          <w:p w14:paraId="3E4F0824" w14:textId="170DD189" w:rsidR="00246B5F" w:rsidRPr="00B67759" w:rsidRDefault="00DB75E2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приобретение сувениров, подарков с целью чествования семей с новорожденными детьми, супругов, награжденных Знаком отличия Свердловской области «Совет да любовь», женщин, имеющих 5 и более детей, награжденных знаком отличия Свердловской области «Материнская доблесть».</w:t>
            </w:r>
          </w:p>
        </w:tc>
      </w:tr>
      <w:tr w:rsidR="00A922C9" w:rsidRPr="00F37395" w14:paraId="2E4B8E1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0A8C1AE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0590229030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30697B" w14:textId="5595173E" w:rsidR="00246B5F" w:rsidRPr="00B67759" w:rsidRDefault="00246B5F" w:rsidP="00DB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proofErr w:type="gramStart"/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« О назначении и выплате пенсии за выслугу лет лицам, замещающим муниципальные должности на постоянной основе и должности муниципальной службы в органах местного самоуправления муниципального образования Байкаловск</w:t>
            </w:r>
            <w:r w:rsidR="0002199B" w:rsidRPr="00B6775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>», утвержденного Решением Думы МО Байкаловск</w:t>
            </w:r>
            <w:r w:rsidR="0002199B" w:rsidRPr="00B6775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2199B" w:rsidRPr="00B6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>.07.2017 №</w:t>
            </w:r>
            <w:r w:rsidR="0002199B" w:rsidRPr="00B6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>0 (с изменениями от 2</w:t>
            </w:r>
            <w:r w:rsidR="0002199B" w:rsidRPr="00B6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F2F" w:rsidRPr="00B67759">
              <w:rPr>
                <w:rFonts w:ascii="Times New Roman" w:hAnsi="Times New Roman" w:cs="Times New Roman"/>
                <w:sz w:val="24"/>
                <w:szCs w:val="24"/>
              </w:rPr>
              <w:t>.09.2017 №5).</w:t>
            </w:r>
            <w:r w:rsidR="00CA44C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C9" w:rsidRPr="00F37395" w14:paraId="2FE22B34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395C8B5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0590329050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граждан МО Байкаловского сельского поселения, носящих звание «Почетный гражданин Байкаловского сельского поселения» и членов их семей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8F2744" w14:textId="1326269E" w:rsidR="00246B5F" w:rsidRPr="00B67759" w:rsidRDefault="00AE3F2F" w:rsidP="00AE3F2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 в соответствии с Положением «О присвоении звания «Почетный гражданин Байкаловск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», утвержденного Решением Думы МО Байкаловск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2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.12.2018 №</w:t>
            </w:r>
            <w:r w:rsidR="005A4BB3" w:rsidRPr="00B67759">
              <w:rPr>
                <w:rFonts w:ascii="Times New Roman" w:hAnsi="Times New Roman" w:cs="Times New Roman"/>
                <w:sz w:val="24"/>
                <w:szCs w:val="24"/>
              </w:rPr>
              <w:t>93, от 31.10.2019 № 145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DF1" w:rsidRPr="00145DF1" w14:paraId="5DDAA35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7B8211A" w14:textId="69D5427C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05Б0000000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износа,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  <w:r w:rsidR="00E116C2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45DF1" w:rsidRPr="00145DF1" w14:paraId="60729D81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61248F5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05Б0123050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9738999" w14:textId="6CDE472C" w:rsidR="00246B5F" w:rsidRPr="00B67759" w:rsidRDefault="00246B5F" w:rsidP="00145D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145DF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приобретение жилых помещений с целью переселения граждан из аварийного жилья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DF1" w:rsidRPr="00145DF1" w14:paraId="616031D4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5D028DD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05Б0323060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малоимущих граждан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BDB89D" w14:textId="4FB23B62" w:rsidR="00246B5F" w:rsidRPr="00B67759" w:rsidRDefault="00246B5F" w:rsidP="00DB75E2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DB75E2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приобретение объектов недвижимости в муниципальную собственность для переселения граждан из жилых помещений, признанных непригодными для проживания и (или) с высоким уровнем износа.</w:t>
            </w:r>
          </w:p>
        </w:tc>
      </w:tr>
      <w:tr w:rsidR="00145DF1" w:rsidRPr="00145DF1" w14:paraId="1417E4E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5A3B307" w14:textId="6BBA84EF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05Г0000000</w:t>
            </w:r>
            <w:r w:rsidR="00246B5F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«Благоустройство»</w:t>
            </w:r>
            <w:r w:rsidR="001E56C6" w:rsidRPr="00B6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45DF1" w:rsidRPr="00145DF1" w14:paraId="3730079A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8EB2F8A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05Г0123010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E88B2D" w14:textId="5DBB8927" w:rsidR="00246B5F" w:rsidRPr="00B67759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уличного освещения, услуги по техническому обслуживанию установок наружного освещения, приобретение электротоваров для уличного освещения, устройство новых линий уличного освещения и другие аналогичные расходы.</w:t>
            </w:r>
          </w:p>
        </w:tc>
      </w:tr>
      <w:tr w:rsidR="00145DF1" w:rsidRPr="00145DF1" w14:paraId="2ACA055D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A168E6C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05Г0123020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4F284E" w14:textId="47A7F53F" w:rsidR="00246B5F" w:rsidRPr="00B67759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мест захоронения: </w:t>
            </w:r>
            <w:proofErr w:type="spellStart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дератизационная</w:t>
            </w:r>
            <w:proofErr w:type="spellEnd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открытой территории мест захоронения, </w:t>
            </w:r>
            <w:proofErr w:type="spellStart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против клещей, скашивание травы, вывоз мусора и снегоочистка проездов на территории кладбищ и другие аналогичные расходы.</w:t>
            </w:r>
          </w:p>
        </w:tc>
      </w:tr>
      <w:tr w:rsidR="00145DF1" w:rsidRPr="00145DF1" w14:paraId="6D702BC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7F3BFB24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05Г0123050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724FE7" w14:textId="28BB54A0" w:rsidR="00246B5F" w:rsidRPr="00B67759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</w:t>
            </w:r>
            <w:proofErr w:type="spellStart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аккарицидную</w:t>
            </w:r>
            <w:proofErr w:type="spellEnd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против клещей скверов, парков,  Первомайского сада, урочища «</w:t>
            </w:r>
            <w:proofErr w:type="spellStart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Шипишенка</w:t>
            </w:r>
            <w:proofErr w:type="spellEnd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»; высадку саженцев цветов в клумбы; формовочную обрезку деревьев, вырубку </w:t>
            </w:r>
            <w:proofErr w:type="spellStart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деревьев и другие аналогичные расходы.</w:t>
            </w:r>
          </w:p>
        </w:tc>
      </w:tr>
      <w:tr w:rsidR="00145DF1" w:rsidRPr="00145DF1" w14:paraId="1ED8043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39BE57C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05Г0123110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МО Байкаловского сельского поселения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B0F23AA" w14:textId="63DEC65C" w:rsidR="00246B5F" w:rsidRPr="00B67759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</w:t>
            </w:r>
            <w:r w:rsidR="00145DF1" w:rsidRPr="00B67759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="0085520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уборку мусора, </w:t>
            </w:r>
            <w:proofErr w:type="spellStart"/>
            <w:r w:rsidR="00855201" w:rsidRPr="00B67759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85520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газонов, уборк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520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снега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DF1" w:rsidRPr="00145DF1" w14:paraId="46E253C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BC8A812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05Г0123180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Оформление улиц, площадей и парков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8802398" w14:textId="5B870FBF" w:rsidR="00246B5F" w:rsidRPr="00B67759" w:rsidRDefault="00246B5F" w:rsidP="00386F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B6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A1" w:rsidRPr="00B67759">
              <w:rPr>
                <w:rFonts w:ascii="Times New Roman" w:hAnsi="Times New Roman" w:cs="Times New Roman"/>
                <w:sz w:val="24"/>
                <w:szCs w:val="24"/>
              </w:rPr>
              <w:t>на реализацию одноимённого мероприятия за счет средств местного бюджета (монтаж консолей на железобетонные опоры и другие аналогичные расходы).</w:t>
            </w:r>
          </w:p>
        </w:tc>
      </w:tr>
      <w:tr w:rsidR="007B2E9B" w:rsidRPr="007B2E9B" w14:paraId="19C3D057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1C828AD" w14:textId="77777777" w:rsidR="00A922C9" w:rsidRPr="00B6775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05Г01L5760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сельских территорий</w:t>
            </w:r>
            <w:r w:rsidR="00246B5F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9122FE3" w14:textId="53DBEE85" w:rsidR="00246B5F" w:rsidRPr="00B67759" w:rsidRDefault="007B2E9B" w:rsidP="00E11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одноименного мероприятия за счет средств местного бюджета и средств, предоставляемых из федерального и областного бюджетов в целях </w:t>
            </w:r>
            <w:proofErr w:type="spell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муниципального образования в соответствии с Порядком предоставления субсидий из областного бюджета местным бюджетам на реализацию мероприятий по благоустройству сельских территорий,  утвержденным Постановлением Правительства Свердловской области от 23.10.2013 № 1285-ПП (ред. от 25.12.2019) «Об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Свердловской области «Развитие  агропромышленного комплекса и потребительского рынка Свердловской области до 2024 года».</w:t>
            </w:r>
          </w:p>
        </w:tc>
      </w:tr>
      <w:tr w:rsidR="00A922C9" w:rsidRPr="00F37395" w14:paraId="4BA608E8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FFF9939" w14:textId="4F28BDC4" w:rsidR="00A922C9" w:rsidRPr="00F37395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05Ж0000000</w:t>
            </w:r>
            <w:r w:rsidR="0024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Байкаловском сельском поселении»</w:t>
            </w:r>
            <w:r w:rsidR="00E1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22C9" w:rsidRPr="00F37395" w14:paraId="5DE0B4E6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3BA105E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05Ж0128010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38A361" w14:textId="5F72E260" w:rsidR="00246B5F" w:rsidRPr="00386FA1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 физкульту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рно-оздоровительных мероприятий.</w:t>
            </w:r>
          </w:p>
        </w:tc>
      </w:tr>
      <w:tr w:rsidR="00A922C9" w:rsidRPr="00F37395" w14:paraId="1D6A707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E51B96B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05Ж0128020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C553F4D" w14:textId="36175EEF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мероприятий.</w:t>
            </w:r>
          </w:p>
        </w:tc>
      </w:tr>
      <w:tr w:rsidR="00A922C9" w:rsidRPr="00F37395" w14:paraId="2607B84B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AAE9144" w14:textId="7DFE5388" w:rsidR="00A922C9" w:rsidRPr="00F37395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05И0000000</w:t>
            </w:r>
            <w:r w:rsidR="0024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культурно-досуговой деятельности»</w:t>
            </w:r>
            <w:r w:rsidR="00E1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22C9" w:rsidRPr="00F37395" w14:paraId="08448B5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D697A92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05И0126010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административно-управленческого аппарата культурно-досуговых центров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ADA6AEA" w14:textId="35A4FECB" w:rsidR="00246B5F" w:rsidRPr="00386FA1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 культурно-досуговой и спортивной деятельности» на финансовое обеспечение выполнения муниципального задания по содержанию административно-управленческого аппарата культурно-досугового центра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922C9" w:rsidRPr="00F37395" w14:paraId="15BB665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ECA8BEE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05И0126020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учреждений культуры и искусства культурно-досуговой сферы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CC391C1" w14:textId="62CEE61C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домами культуры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39AC784D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7B479B3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05И0126030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библиотечных фондов, информатизация муниципальных библиотек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B674D1" w14:textId="4E71E824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выполнения муниципального задания на оказание муниципальных услуг (выполнение работ) библиотеками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7BAD681F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AB191D1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05И0126040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праздников, конкурсов и фестивалей для населения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0CA89D" w14:textId="0A2F465A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конкурсов и фестивалей для населения за счет средств местного бюджета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0A2425F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1F219AA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05И0126060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7C921D8" w14:textId="03921D72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комплектования книжных фондов муниципальных библиотек за счет средств местного бюджета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5288C49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4581F3E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05И0126090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работникам учреждений культуры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A2BEF52" w14:textId="7656E5E3" w:rsidR="00246B5F" w:rsidRPr="006B4A6C" w:rsidRDefault="00246B5F" w:rsidP="00386F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2F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резерва для 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D2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 xml:space="preserve"> одноименного мероприятия.</w:t>
            </w:r>
          </w:p>
        </w:tc>
      </w:tr>
      <w:tr w:rsidR="00A922C9" w:rsidRPr="00F37395" w14:paraId="2B198D4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082EFB7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05И0126100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капитальных ремонтов учреждений культуры Байкаловского сельского поселения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8D5BF53" w14:textId="43F9071C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и проведение капитальных ремонтов учреждений культуры Байкаловского сельского поселения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471586CA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93D1197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05И0126120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2DDEE8D" w14:textId="4C223B20" w:rsidR="00246B5F" w:rsidRPr="00F37395" w:rsidRDefault="00246B5F" w:rsidP="00386FA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>бот) по организации кинопоказа.</w:t>
            </w:r>
          </w:p>
        </w:tc>
      </w:tr>
      <w:tr w:rsidR="00A922C9" w:rsidRPr="00F37395" w14:paraId="14D6359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DED8360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05И0126140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муниципальным учреждениям культуры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D9F69A" w14:textId="052BFD59" w:rsidR="00246B5F" w:rsidRPr="006B4A6C" w:rsidRDefault="008D2F86" w:rsidP="00386F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создание резерва для реализации одноименного мероприятия.</w:t>
            </w:r>
          </w:p>
        </w:tc>
      </w:tr>
      <w:tr w:rsidR="00A922C9" w:rsidRPr="00F37395" w14:paraId="3C000295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F98F5F8" w14:textId="77777777" w:rsidR="00A922C9" w:rsidRDefault="00A922C9" w:rsidP="00246B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05И0126150</w:t>
            </w:r>
            <w:r w:rsidR="00246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Дома культуры в </w:t>
            </w:r>
            <w:proofErr w:type="spellStart"/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елевина</w:t>
            </w:r>
            <w:proofErr w:type="spellEnd"/>
            <w:r w:rsidR="00246B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96030D" w14:textId="759B2388" w:rsidR="00246B5F" w:rsidRPr="00F37395" w:rsidRDefault="00011578" w:rsidP="00AB40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386FA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4065" w:rsidRPr="00DB75E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работы по 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AB4065" w:rsidRPr="00DB75E2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государственного строительного надзора и другие аналогичные расходы.</w:t>
            </w:r>
          </w:p>
        </w:tc>
      </w:tr>
      <w:tr w:rsidR="00A922C9" w:rsidRPr="00F37395" w14:paraId="110EE15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1AC40C1" w14:textId="77777777" w:rsidR="00A922C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05И01И6020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B0EC7AC" w14:textId="42B0C76B" w:rsidR="00011578" w:rsidRPr="00F37395" w:rsidRDefault="00011578" w:rsidP="00AB40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комплектования книжных фондов муниципальных библиотек за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районного бюджета.</w:t>
            </w:r>
          </w:p>
        </w:tc>
      </w:tr>
      <w:tr w:rsidR="00A922C9" w:rsidRPr="00F37395" w14:paraId="76140141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D7F78E6" w14:textId="77777777" w:rsidR="00A922C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05И01И6140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праздников, конкурсов и фестивалей для населения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9F9496" w14:textId="2BF80B37" w:rsidR="00011578" w:rsidRPr="00AB4065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конкурсов и фестивалей для населения за счет средств районного бюджета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28467B30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FC3DCD4" w14:textId="77777777" w:rsidR="00A922C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05И01И6230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муниципального района по осуществлению мероприятий </w:t>
            </w:r>
            <w:proofErr w:type="spellStart"/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3739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сфере культуры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8B87AAA" w14:textId="3AEE030B" w:rsidR="00011578" w:rsidRPr="00F37395" w:rsidRDefault="00011578" w:rsidP="00AB40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 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мероприятий </w:t>
            </w:r>
            <w:proofErr w:type="spellStart"/>
            <w:r w:rsidR="00AB406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AB406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сфере культуры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районного бюджета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2F4FACD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580768E3" w14:textId="7F2895B3" w:rsidR="00A922C9" w:rsidRPr="00F37395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05Л0000000</w:t>
            </w:r>
            <w:r w:rsidR="0001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«Молодежная политика»</w:t>
            </w:r>
            <w:r w:rsidR="001E5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22C9" w:rsidRPr="00F37395" w14:paraId="55E1ACC3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1A5BF13A" w14:textId="77777777" w:rsidR="00A922C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05Л0125010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праздников, фестивалей, конкурсов для детей и молодежи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45B29A" w14:textId="74EFD657" w:rsidR="00011578" w:rsidRPr="00AB4065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фестивалей, конкурсов для детей и молодежи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2C9" w:rsidRPr="00F37395" w14:paraId="644CF34C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B160604" w14:textId="77777777" w:rsidR="00A922C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05Л0125020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детского клубного объединения «Русская избушка»</w:t>
            </w:r>
            <w:r w:rsidR="0001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EF014" w14:textId="5ED52DFD" w:rsidR="00011578" w:rsidRPr="00F37395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работы детского клубного объединения «Русская избушка».</w:t>
            </w:r>
          </w:p>
        </w:tc>
      </w:tr>
      <w:tr w:rsidR="00A922C9" w:rsidRPr="00F37395" w14:paraId="004D5647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6E2443E3" w14:textId="07643D37" w:rsidR="00A922C9" w:rsidRPr="00F37395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05Ф0000000</w:t>
            </w:r>
            <w:r w:rsidR="0001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3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  <w:r w:rsidR="00E1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22C9" w:rsidRPr="00F37395" w14:paraId="5A0E879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3D23FB07" w14:textId="77777777" w:rsidR="00A922C9" w:rsidRPr="00B6775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05Ф0121000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708DCE1" w14:textId="2DA29DBD" w:rsidR="00011578" w:rsidRPr="00B67759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обеспечение деятельности Администрации МО Байкаловского сельского поселения, включающие оплату труда работников органов местного самоуправления и начисления на нее, командировочные расходы</w:t>
            </w:r>
            <w:r w:rsidR="006B4A6C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>(оплат</w:t>
            </w:r>
            <w:r w:rsidR="007C53FB" w:rsidRPr="00B677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суточных,</w:t>
            </w:r>
            <w:r w:rsidR="007C53F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оплату или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стоимости проезда,</w:t>
            </w:r>
            <w:r w:rsidR="007C53FB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оплату или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стоимости  проживани</w:t>
            </w:r>
            <w:r w:rsidR="007C53FB" w:rsidRPr="00B67759">
              <w:rPr>
                <w:rFonts w:ascii="Times New Roman" w:hAnsi="Times New Roman" w:cs="Times New Roman"/>
                <w:sz w:val="24"/>
                <w:szCs w:val="24"/>
              </w:rPr>
              <w:t>я),</w:t>
            </w:r>
            <w:r w:rsidR="0086601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судебных издержек истцам (государственной пошлины и иных издержек, связанных с рассмотрением дел в судах),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в сфере</w:t>
            </w:r>
            <w:proofErr w:type="gramEnd"/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технологий, почтовые расходы, расходы на коммунальные услуги, услуги и работы, связанные с содержанием и обслуживанием здания Администрации, работы и услуги по содержанию транспортных средств, расходы на подписку периодических печатных изданий, на диспансеризацию и повышение квалификации муниципальных служащих, приобретение основных средств, канцелярских и хозяйственных товаров, ГСМ</w:t>
            </w:r>
            <w:r w:rsidR="00866011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расходы.</w:t>
            </w:r>
          </w:p>
        </w:tc>
      </w:tr>
      <w:tr w:rsidR="00A922C9" w:rsidRPr="00F37395" w14:paraId="157F4ABD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4D6474BF" w14:textId="77777777" w:rsidR="00A922C9" w:rsidRPr="00B6775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05Ф0141100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32D76E" w14:textId="2B8D0B66" w:rsidR="00011578" w:rsidRPr="00B67759" w:rsidRDefault="00011578" w:rsidP="001B298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за счет средств, предоставляемых из областного бюджета,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утвержденным </w:t>
            </w:r>
            <w:r w:rsidR="001B298C" w:rsidRPr="00B6775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Свердловской области от 16.08.2011 № 1076-ПП (в ред. от 11.03.2012)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922C9" w:rsidRPr="00F37395" w14:paraId="5B527099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0090DD70" w14:textId="77777777" w:rsidR="00A922C9" w:rsidRPr="00B6775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05Ф01П1010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исполнительных органов местного самоуправления сельских поселений по составлению, исполнению и 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бюджетов, составлению отчетов об исполнении бюджетов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3645660" w14:textId="094C8217" w:rsidR="00011578" w:rsidRPr="00B67759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соответствии с Соглашением о передаче органам местного самоуправления Байкаловского муниципального района полномочий по составлению проектов бюджета, исполнению бюджета, осуществлению </w:t>
            </w:r>
            <w:proofErr w:type="gramStart"/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бюджета, составлению отчета об исполнении бюджета МО Байкаловского сельского поселения.</w:t>
            </w:r>
          </w:p>
        </w:tc>
      </w:tr>
      <w:tr w:rsidR="00A922C9" w:rsidRPr="00F37395" w14:paraId="0A3F4DCE" w14:textId="77777777" w:rsidTr="004F318F">
        <w:trPr>
          <w:trHeight w:val="20"/>
        </w:trPr>
        <w:tc>
          <w:tcPr>
            <w:tcW w:w="9356" w:type="dxa"/>
            <w:shd w:val="clear" w:color="auto" w:fill="auto"/>
          </w:tcPr>
          <w:p w14:paraId="2AE08E7B" w14:textId="57276646" w:rsidR="00A922C9" w:rsidRPr="00B67759" w:rsidRDefault="00A922C9" w:rsidP="000115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05Ф01Э1010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части организационных полномочий исполнительных органов местного самоуправления сельских поселений</w:t>
            </w:r>
            <w:proofErr w:type="gramEnd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архитектуры и градостроительства</w:t>
            </w:r>
            <w:r w:rsidR="00011578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8972A51" w14:textId="01509327" w:rsidR="00011578" w:rsidRPr="00B67759" w:rsidRDefault="00011578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в соответствии с Соглашением о передаче органам местного самоуправления Байкаловского муниципального района части полномочий Байкаловского сельского поселения по решению вопросов местного значения в сфере градостроительства и архитектуры. </w:t>
            </w:r>
          </w:p>
        </w:tc>
      </w:tr>
    </w:tbl>
    <w:p w14:paraId="45C41FFA" w14:textId="77777777" w:rsidR="00322B42" w:rsidRDefault="00CC07C3" w:rsidP="00CC07C3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22B42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="00322B42" w:rsidRPr="00CC07C3">
        <w:rPr>
          <w:rFonts w:ascii="Times New Roman" w:hAnsi="Times New Roman" w:cs="Times New Roman"/>
          <w:b/>
          <w:bCs/>
          <w:sz w:val="24"/>
          <w:szCs w:val="24"/>
        </w:rPr>
        <w:t>5000000000</w:t>
      </w:r>
      <w:r w:rsidR="00322B4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22B42" w:rsidRPr="00CC07C3">
        <w:rPr>
          <w:rFonts w:ascii="Times New Roman" w:hAnsi="Times New Roman" w:cs="Times New Roman"/>
          <w:b/>
          <w:bCs/>
          <w:sz w:val="24"/>
          <w:szCs w:val="24"/>
        </w:rPr>
        <w:t>Непрограммные направления деятельности</w:t>
      </w:r>
      <w:r w:rsidR="00322B4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259316B" w14:textId="7C2C0CA1" w:rsidR="00CC07C3" w:rsidRDefault="00CC07C3" w:rsidP="00322B4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CBA">
        <w:rPr>
          <w:rFonts w:ascii="Times New Roman" w:hAnsi="Times New Roman" w:cs="Times New Roman"/>
          <w:sz w:val="24"/>
          <w:szCs w:val="24"/>
        </w:rPr>
        <w:t xml:space="preserve">Для группировки расходов местного бюджета </w:t>
      </w:r>
      <w:r w:rsidRPr="00486CBA">
        <w:rPr>
          <w:rFonts w:ascii="Times New Roman" w:hAnsi="Times New Roman" w:cs="Times New Roman"/>
          <w:bCs/>
          <w:sz w:val="24"/>
          <w:szCs w:val="24"/>
        </w:rPr>
        <w:t>по непрограммным направлениям деятельности</w:t>
      </w:r>
      <w:r w:rsidRPr="00486CBA">
        <w:rPr>
          <w:rFonts w:ascii="Times New Roman" w:hAnsi="Times New Roman" w:cs="Times New Roman"/>
          <w:sz w:val="24"/>
          <w:szCs w:val="24"/>
        </w:rPr>
        <w:t xml:space="preserve"> применяются следующие целевые статьи</w:t>
      </w:r>
      <w:r w:rsidR="00322B42">
        <w:rPr>
          <w:rFonts w:ascii="Times New Roman" w:hAnsi="Times New Roman" w:cs="Times New Roman"/>
          <w:sz w:val="24"/>
          <w:szCs w:val="24"/>
        </w:rPr>
        <w:t xml:space="preserve"> 5000000000 – 50ХХХХХХХХ</w:t>
      </w:r>
      <w:r w:rsidR="00322B4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318F" w:rsidRPr="00CC07C3" w14:paraId="12226749" w14:textId="77777777" w:rsidTr="0003790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8B9067F" w14:textId="77777777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5000020700 «Резервные фонды исполнительных органов местного самоуправления».</w:t>
            </w:r>
          </w:p>
          <w:p w14:paraId="007F121E" w14:textId="5AC53406" w:rsidR="007D1838" w:rsidRPr="00B67759" w:rsidRDefault="004F318F" w:rsidP="00AB4065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чрезвычайных ситуаций, проведение аварийно-восстановительных работ по ликвидации последствий стихийных бедствий и других чрезвычайных ситуаций природного и техногенного характера на территории сельского поселения, проведение аварийных, ремонтных и восстановительных работ на объектах местного хозяйства, на проведение экстренных противоэпидемических мероприятий, мероприятий по предупреждению терроризма и экстремизма, оказание материальной помощи отдельным категориям граждан, оказавшихся по не</w:t>
            </w:r>
            <w:proofErr w:type="gramEnd"/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зависящим от них обстоятельствам в тяжелом материальном положении, эвакуация и захоронение  умерших, не имеющих родственников или иных законных представителей.</w:t>
            </w:r>
          </w:p>
          <w:p w14:paraId="7ED024D8" w14:textId="3DE6C24E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8F" w:rsidRPr="00CC07C3" w14:paraId="272AA408" w14:textId="77777777" w:rsidTr="0003790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4B8851B4" w14:textId="77777777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5000020800 «Исполнение судебных актов, предписаний контролирующих органов, предусматривающих обращение взыскания на средства местного бюджета по денежным обязательствам казенных учреждений».</w:t>
            </w:r>
          </w:p>
          <w:p w14:paraId="1D09C0C1" w14:textId="5CFB062B" w:rsidR="007D1838" w:rsidRPr="00B67759" w:rsidRDefault="004F318F" w:rsidP="00AB40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>, направленные на  исполнение судебных актов, предписаний контролирующих  органов (Управления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контролирующих органов в сфере строительства, дорог, Федеральной Антимонопольной Службы и др.), предусматривающих обращение  взыскания на средства местного бюджета по денежным обязательствам казенных учреждений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2119268" w14:textId="4B9C702D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01" w:rsidRPr="00855201" w14:paraId="3412905D" w14:textId="77777777" w:rsidTr="00364387">
        <w:trPr>
          <w:trHeight w:val="1615"/>
        </w:trPr>
        <w:tc>
          <w:tcPr>
            <w:tcW w:w="0" w:type="auto"/>
            <w:shd w:val="clear" w:color="auto" w:fill="auto"/>
          </w:tcPr>
          <w:p w14:paraId="491DCB66" w14:textId="77777777" w:rsidR="004F318F" w:rsidRPr="00B67759" w:rsidRDefault="004F318F" w:rsidP="003643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5000020930 «Опубликование нормативных актов и другой официальной информации».</w:t>
            </w:r>
          </w:p>
          <w:p w14:paraId="1A4A6BB4" w14:textId="40EA4C10" w:rsidR="002C7436" w:rsidRPr="00B67759" w:rsidRDefault="004F318F" w:rsidP="003643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AB4065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мероприятия, включая приобретение принтеров, картриджей, техническое обслуживание и ремонт 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>принтеров для производства вестника, приобретение бумаги и другие аналогичные расходы.</w:t>
            </w:r>
          </w:p>
        </w:tc>
      </w:tr>
      <w:tr w:rsidR="004F318F" w:rsidRPr="00CC07C3" w14:paraId="4D06DBE1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6C837299" w14:textId="5718DE7D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5000021100 «Долевое участие муниципального образования в Ассоциации «Совет муниципальных образований Свердловской области».</w:t>
            </w:r>
          </w:p>
          <w:p w14:paraId="3ED358EA" w14:textId="5C2D3A4D" w:rsidR="004F318F" w:rsidRPr="00B67759" w:rsidRDefault="004F318F" w:rsidP="002C74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членских взносов в Ассоциацию «Совет муниципальных образований Свердловской области».</w:t>
            </w:r>
          </w:p>
        </w:tc>
      </w:tr>
      <w:tr w:rsidR="004F318F" w:rsidRPr="00CC07C3" w14:paraId="10B1F8A0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658BA515" w14:textId="69A6145E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5000021500 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7BE7596" w14:textId="24B07A3A" w:rsidR="0003790E" w:rsidRPr="00B67759" w:rsidRDefault="0003790E" w:rsidP="002C7436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Думы МО Байкаловского сельского поселения: оплата труда с начислениями специалиста представительного органа, командировочные расходы </w:t>
            </w:r>
            <w:r w:rsidR="007C53FB" w:rsidRPr="00B67759">
              <w:rPr>
                <w:rFonts w:ascii="Times New Roman" w:hAnsi="Times New Roman" w:cs="Times New Roman"/>
                <w:sz w:val="24"/>
                <w:szCs w:val="24"/>
              </w:rPr>
              <w:t>(оплату суточных, оплату или возмещение стоимости проезда, оплату или возмещение стоимости  проживания),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в сфере информационно-коммуникационных технологий, расходы на подписку периодических печатных изданий, на диспансеризацию и повышение квалификации специалиста Думы, приобретение основных средств и канцелярских принадлежностей</w:t>
            </w:r>
            <w:proofErr w:type="gramEnd"/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, оплата транспортных расходов депутатам Думы, </w:t>
            </w:r>
            <w:r w:rsidR="002C7436" w:rsidRPr="00B67759">
              <w:rPr>
                <w:rFonts w:ascii="Times New Roman" w:hAnsi="Times New Roman" w:cs="Times New Roman"/>
                <w:szCs w:val="24"/>
              </w:rPr>
              <w:t>осуществляющих свои полномочия на непостоянной основе.</w:t>
            </w:r>
          </w:p>
        </w:tc>
      </w:tr>
      <w:tr w:rsidR="004F318F" w:rsidRPr="00CC07C3" w14:paraId="7AC75DC3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7F68A974" w14:textId="77777777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5000021510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Байкаловского сельского поселения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2ECA01D" w14:textId="610D069F" w:rsidR="0003790E" w:rsidRPr="00B67759" w:rsidRDefault="0003790E" w:rsidP="002C7436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Главы муниципального образования с учетом начислений.</w:t>
            </w:r>
          </w:p>
        </w:tc>
      </w:tr>
      <w:tr w:rsidR="004F318F" w:rsidRPr="00CC07C3" w14:paraId="5A688888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6A823768" w14:textId="4BC3E44B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5000051180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3937125" w14:textId="11814CC2" w:rsidR="0003790E" w:rsidRPr="00B67759" w:rsidRDefault="0003790E" w:rsidP="002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за счет субвенции, предоставляемой из федерального бюджета, в соответствии с Постановлением Правительства РФ от 29.04.2006г №258</w:t>
            </w:r>
            <w:r w:rsidR="00C44344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27.11.2014)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«О субвенциях на осуществление полномочий по первичному воинскому учету на территориях, где отсутствуют военные комиссариаты», включающие оплату труда работников военно-учетных столов с начислениями, оплату аренды помещений, услуг связи, транспортных</w:t>
            </w:r>
            <w:proofErr w:type="gramEnd"/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>услуг, коммунальных услуг, командировочные расходы, расходы на обеспечение мебелью, инвентарем, оргтехникой, средствами связи, расходными материалами.</w:t>
            </w:r>
            <w:proofErr w:type="gramEnd"/>
          </w:p>
        </w:tc>
      </w:tr>
      <w:tr w:rsidR="00866011" w:rsidRPr="00CC07C3" w14:paraId="4783EEA2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6230BA0B" w14:textId="77777777" w:rsidR="00866011" w:rsidRPr="00B67759" w:rsidRDefault="00866011" w:rsidP="008660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5000051200 «Осуществление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юрисдикции».</w:t>
            </w:r>
          </w:p>
          <w:p w14:paraId="65675064" w14:textId="70CFF6A3" w:rsidR="00866011" w:rsidRPr="00B67759" w:rsidRDefault="00866011" w:rsidP="0086601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от 23.05.2005 № 320 (в ред. от 30.05.2018)</w:t>
            </w:r>
            <w:r w:rsidR="00E116C2" w:rsidRPr="00B6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F318F" w:rsidRPr="00CC07C3" w14:paraId="0E3D7B36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2FB9FD46" w14:textId="7BE5D1DC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50000П1010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C2838D" w14:textId="0C686284" w:rsidR="0003790E" w:rsidRPr="00B67759" w:rsidRDefault="0003790E" w:rsidP="002C7436">
            <w:pPr>
              <w:pStyle w:val="a4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одноимённого мероприятия в соответствии с Соглашением о передаче Контрольно-счетному органу муниципального образования </w:t>
            </w:r>
            <w:proofErr w:type="spellStart"/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полномочий Контрольно-счетного органа муниципального образования Байкаловского сельского поселения по осуществлению внешнего муниципального финансового контроля бюджета муниципального образования Байкаловского сельского поселения.</w:t>
            </w:r>
          </w:p>
        </w:tc>
      </w:tr>
      <w:tr w:rsidR="004F318F" w:rsidRPr="00CC07C3" w14:paraId="6CC20811" w14:textId="77777777" w:rsidTr="0003790E">
        <w:trPr>
          <w:trHeight w:val="20"/>
        </w:trPr>
        <w:tc>
          <w:tcPr>
            <w:tcW w:w="0" w:type="auto"/>
            <w:shd w:val="clear" w:color="auto" w:fill="auto"/>
          </w:tcPr>
          <w:p w14:paraId="1EFB00D7" w14:textId="77777777" w:rsidR="004F318F" w:rsidRPr="00B67759" w:rsidRDefault="004F318F" w:rsidP="000379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50000П1020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  <w:r w:rsidR="0003790E" w:rsidRPr="00B677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10DE2C8" w14:textId="51357D2E" w:rsidR="0003790E" w:rsidRPr="00B67759" w:rsidRDefault="0003790E" w:rsidP="002C7436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9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</w:t>
            </w:r>
            <w:r w:rsidR="002C7436" w:rsidRPr="00B6775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одноименного 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МО Байкаловского сельского поселения. </w:t>
            </w:r>
          </w:p>
        </w:tc>
      </w:tr>
    </w:tbl>
    <w:p w14:paraId="5E1EA2AC" w14:textId="77777777" w:rsidR="006B1E71" w:rsidRPr="0077696A" w:rsidRDefault="006B1E71" w:rsidP="00E454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AB2BF99" w14:textId="77777777" w:rsidR="00CC07C3" w:rsidRPr="000A59B5" w:rsidRDefault="00CC07C3" w:rsidP="00CC07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B5">
        <w:rPr>
          <w:rFonts w:ascii="Times New Roman" w:hAnsi="Times New Roman" w:cs="Times New Roman"/>
          <w:b/>
          <w:sz w:val="24"/>
          <w:szCs w:val="24"/>
        </w:rPr>
        <w:lastRenderedPageBreak/>
        <w:t>Глава 4. ПОРЯДОК ОПРЕДЕЛЕНИЯ ПЕРЕЧНЯ И КОДОВ ЦЕЛЕВЫХ СТАТЕЙ РАСХОДОВ БЮДЖЕТА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9B5">
        <w:rPr>
          <w:rFonts w:ascii="Times New Roman" w:hAnsi="Times New Roman" w:cs="Times New Roman"/>
          <w:b/>
          <w:sz w:val="24"/>
          <w:szCs w:val="24"/>
        </w:rPr>
        <w:t>БАЙКАЛОВСКИЙ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ФИНАНСОВОЕ ОБЕСПЕЧЕНИЕ КОТОРЫХ</w:t>
      </w:r>
      <w:r w:rsidRPr="000A59B5">
        <w:rPr>
          <w:rFonts w:ascii="Times New Roman" w:hAnsi="Times New Roman" w:cs="Times New Roman"/>
          <w:b/>
          <w:sz w:val="24"/>
          <w:szCs w:val="24"/>
        </w:rPr>
        <w:t xml:space="preserve"> ОСУЩЕСТВЛЯЕТСЯ ЗА СЧЕТ ИНЫХ МЕЖБЮДЖЕТНЫХ ТРАНСФЕРТОВ ИЗ БЮДЖЕТА МО БАЙКАЛОВСКОГО СЕЛЬСКОГО ПОСЕЛЕНИЯ, ИМЕЮЩИХ ЦЕЛЕВОЕ НАЗНАЧЕНИЕ</w:t>
      </w:r>
    </w:p>
    <w:p w14:paraId="066D11C6" w14:textId="5D55AD7F" w:rsidR="00CC07C3" w:rsidRPr="00BB2ACD" w:rsidRDefault="00CC07C3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A59B5">
        <w:rPr>
          <w:rFonts w:ascii="Times New Roman" w:hAnsi="Times New Roman" w:cs="Times New Roman"/>
          <w:sz w:val="24"/>
          <w:szCs w:val="24"/>
        </w:rPr>
        <w:t xml:space="preserve">. Отражение расходов бюджета МО </w:t>
      </w:r>
      <w:proofErr w:type="spellStart"/>
      <w:r w:rsidRPr="000A59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0A59B5">
        <w:rPr>
          <w:rFonts w:ascii="Times New Roman" w:hAnsi="Times New Roman" w:cs="Times New Roman"/>
          <w:sz w:val="24"/>
          <w:szCs w:val="24"/>
        </w:rPr>
        <w:t xml:space="preserve"> муниципальный район, источником финансового обеспечения которого являются иные межбюджетные трансферты из бюджета МО </w:t>
      </w:r>
      <w:r w:rsidRPr="00BB2ACD">
        <w:rPr>
          <w:rFonts w:ascii="Times New Roman" w:hAnsi="Times New Roman" w:cs="Times New Roman"/>
          <w:sz w:val="24"/>
          <w:szCs w:val="24"/>
        </w:rPr>
        <w:t>Байкаловского сельского поселения,</w:t>
      </w:r>
      <w:r w:rsidRPr="000A59B5">
        <w:rPr>
          <w:rFonts w:ascii="Times New Roman" w:hAnsi="Times New Roman" w:cs="Times New Roman"/>
          <w:sz w:val="24"/>
          <w:szCs w:val="24"/>
        </w:rPr>
        <w:t xml:space="preserve"> направленных на выполнение полномочий или на выполнение части полномочий по решению вопросов местного значения в соответствии со статьей 142.5. </w:t>
      </w:r>
      <w:proofErr w:type="gramStart"/>
      <w:r w:rsidRPr="000A59B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осуществляется по целевым статьям расходов бюджета МО </w:t>
      </w:r>
      <w:proofErr w:type="spellStart"/>
      <w:r w:rsidRPr="000A59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0A59B5">
        <w:rPr>
          <w:rFonts w:ascii="Times New Roman" w:hAnsi="Times New Roman" w:cs="Times New Roman"/>
          <w:sz w:val="24"/>
          <w:szCs w:val="24"/>
        </w:rPr>
        <w:t xml:space="preserve"> муниципальный район,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</w:t>
      </w:r>
      <w:r w:rsidRPr="00BB2ACD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0A59B5">
        <w:rPr>
          <w:rFonts w:ascii="Times New Roman" w:hAnsi="Times New Roman" w:cs="Times New Roman"/>
          <w:sz w:val="24"/>
          <w:szCs w:val="24"/>
        </w:rPr>
        <w:t xml:space="preserve">, по которым отражаются расходы бюджета МО </w:t>
      </w:r>
      <w:r w:rsidRPr="00BB2ACD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0A59B5">
        <w:rPr>
          <w:rFonts w:ascii="Times New Roman" w:hAnsi="Times New Roman" w:cs="Times New Roman"/>
          <w:sz w:val="24"/>
          <w:szCs w:val="24"/>
        </w:rPr>
        <w:t xml:space="preserve"> на предоставление вышеуказанных иных межбюджетных трансфертов из бюджета МО </w:t>
      </w:r>
      <w:r w:rsidRPr="00BB2ACD">
        <w:rPr>
          <w:rFonts w:ascii="Times New Roman" w:hAnsi="Times New Roman" w:cs="Times New Roman"/>
          <w:sz w:val="24"/>
          <w:szCs w:val="24"/>
        </w:rPr>
        <w:t>Байкаловского сельского поселения.</w:t>
      </w:r>
      <w:proofErr w:type="gramEnd"/>
    </w:p>
    <w:p w14:paraId="214F8D75" w14:textId="7337F1E7" w:rsidR="00CC07C3" w:rsidRDefault="00CC07C3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CD">
        <w:rPr>
          <w:rFonts w:ascii="Times New Roman" w:hAnsi="Times New Roman" w:cs="Times New Roman"/>
          <w:sz w:val="24"/>
          <w:szCs w:val="24"/>
        </w:rPr>
        <w:t>При этом наименование указанного направления расходов бюджета</w:t>
      </w:r>
      <w:r w:rsidRPr="000A59B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0A59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0A59B5">
        <w:rPr>
          <w:rFonts w:ascii="Times New Roman" w:hAnsi="Times New Roman" w:cs="Times New Roman"/>
          <w:sz w:val="24"/>
          <w:szCs w:val="24"/>
        </w:rPr>
        <w:t xml:space="preserve"> муниципальный район (наименование целевой статьи, содержащей соответствующее направление расходов бюджета) </w:t>
      </w:r>
      <w:r w:rsidRPr="002F7955">
        <w:rPr>
          <w:rFonts w:ascii="Times New Roman" w:hAnsi="Times New Roman" w:cs="Times New Roman"/>
          <w:sz w:val="24"/>
          <w:szCs w:val="24"/>
        </w:rPr>
        <w:t xml:space="preserve">может отличаться </w:t>
      </w:r>
      <w:r w:rsidRPr="000A59B5">
        <w:rPr>
          <w:rFonts w:ascii="Times New Roman" w:hAnsi="Times New Roman" w:cs="Times New Roman"/>
          <w:sz w:val="24"/>
          <w:szCs w:val="24"/>
        </w:rPr>
        <w:t>от наименования трансферта из бюджета сельского поселения, являющегося источником финансового обеспечения расходов</w:t>
      </w:r>
      <w:r w:rsidR="00322B42"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r w:rsidR="00322B42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322B4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0A59B5">
        <w:rPr>
          <w:rFonts w:ascii="Times New Roman" w:hAnsi="Times New Roman" w:cs="Times New Roman"/>
          <w:sz w:val="24"/>
          <w:szCs w:val="24"/>
        </w:rPr>
        <w:t>.</w:t>
      </w:r>
    </w:p>
    <w:sectPr w:rsidR="00CC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98B8" w14:textId="77777777" w:rsidR="001608B2" w:rsidRDefault="001608B2" w:rsidP="00C44344">
      <w:pPr>
        <w:spacing w:after="0" w:line="240" w:lineRule="auto"/>
      </w:pPr>
      <w:r>
        <w:separator/>
      </w:r>
    </w:p>
  </w:endnote>
  <w:endnote w:type="continuationSeparator" w:id="0">
    <w:p w14:paraId="7B5402DE" w14:textId="77777777" w:rsidR="001608B2" w:rsidRDefault="001608B2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C5238" w14:textId="77777777" w:rsidR="001608B2" w:rsidRDefault="001608B2" w:rsidP="00C44344">
      <w:pPr>
        <w:spacing w:after="0" w:line="240" w:lineRule="auto"/>
      </w:pPr>
      <w:r>
        <w:separator/>
      </w:r>
    </w:p>
  </w:footnote>
  <w:footnote w:type="continuationSeparator" w:id="0">
    <w:p w14:paraId="136EF14B" w14:textId="77777777" w:rsidR="001608B2" w:rsidRDefault="001608B2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F1775"/>
    <w:rsid w:val="001203A1"/>
    <w:rsid w:val="00145DF1"/>
    <w:rsid w:val="001608B2"/>
    <w:rsid w:val="001B298C"/>
    <w:rsid w:val="001D7A9B"/>
    <w:rsid w:val="001E56C6"/>
    <w:rsid w:val="00246B5F"/>
    <w:rsid w:val="002678E7"/>
    <w:rsid w:val="002967AA"/>
    <w:rsid w:val="002C3C27"/>
    <w:rsid w:val="002C7436"/>
    <w:rsid w:val="002F7955"/>
    <w:rsid w:val="00322B42"/>
    <w:rsid w:val="00342F52"/>
    <w:rsid w:val="00364387"/>
    <w:rsid w:val="00386FA1"/>
    <w:rsid w:val="003A5477"/>
    <w:rsid w:val="003D764F"/>
    <w:rsid w:val="004F318F"/>
    <w:rsid w:val="0052111B"/>
    <w:rsid w:val="00521FAF"/>
    <w:rsid w:val="005673AD"/>
    <w:rsid w:val="005777F4"/>
    <w:rsid w:val="005A3E92"/>
    <w:rsid w:val="005A4BB3"/>
    <w:rsid w:val="00605C4D"/>
    <w:rsid w:val="006620CC"/>
    <w:rsid w:val="006B1E71"/>
    <w:rsid w:val="006B3CE1"/>
    <w:rsid w:val="006B4A6C"/>
    <w:rsid w:val="006F0308"/>
    <w:rsid w:val="00706292"/>
    <w:rsid w:val="00720C57"/>
    <w:rsid w:val="0075290B"/>
    <w:rsid w:val="007B2E9B"/>
    <w:rsid w:val="007C53FB"/>
    <w:rsid w:val="007D1838"/>
    <w:rsid w:val="00855201"/>
    <w:rsid w:val="00866011"/>
    <w:rsid w:val="008B0A97"/>
    <w:rsid w:val="008D2F86"/>
    <w:rsid w:val="00906115"/>
    <w:rsid w:val="00967CAB"/>
    <w:rsid w:val="00982C7B"/>
    <w:rsid w:val="009B735F"/>
    <w:rsid w:val="009F0259"/>
    <w:rsid w:val="00A04BA5"/>
    <w:rsid w:val="00A652E7"/>
    <w:rsid w:val="00A922C9"/>
    <w:rsid w:val="00AA0568"/>
    <w:rsid w:val="00AB2E45"/>
    <w:rsid w:val="00AB4065"/>
    <w:rsid w:val="00AE3F2F"/>
    <w:rsid w:val="00B542E4"/>
    <w:rsid w:val="00B67759"/>
    <w:rsid w:val="00C20CDE"/>
    <w:rsid w:val="00C31A10"/>
    <w:rsid w:val="00C44344"/>
    <w:rsid w:val="00C83DC2"/>
    <w:rsid w:val="00CA44C4"/>
    <w:rsid w:val="00CC07C3"/>
    <w:rsid w:val="00CD27AA"/>
    <w:rsid w:val="00D014AB"/>
    <w:rsid w:val="00D249DE"/>
    <w:rsid w:val="00D45F82"/>
    <w:rsid w:val="00D57F45"/>
    <w:rsid w:val="00DB50FF"/>
    <w:rsid w:val="00DB75E2"/>
    <w:rsid w:val="00E116C2"/>
    <w:rsid w:val="00E45493"/>
    <w:rsid w:val="00E60204"/>
    <w:rsid w:val="00E86BDD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3E7E8F211D4CB28DCEB372B7E2DE351DEE0474B2AA04FAC1597E2B120775725640A5976F2B1D00EEDDFCB00CkDB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B9CEDC61C54D71BE1B7A093EFC4AC4F657B11C1DE116326A71079E6A0C484F14572463104D26D104D346C1pF0CF" TargetMode="External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3E7E8F211D4CB28DCEB372B7E2DE351DEE0474B2AA04FAC1597E2B120775725640A5976F2B1D00EEDDFCB00CkD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54A2-FD20-4C4F-9723-36EF339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Admin</cp:lastModifiedBy>
  <cp:revision>42</cp:revision>
  <cp:lastPrinted>2020-02-21T08:45:00Z</cp:lastPrinted>
  <dcterms:created xsi:type="dcterms:W3CDTF">2020-01-23T03:30:00Z</dcterms:created>
  <dcterms:modified xsi:type="dcterms:W3CDTF">2020-02-21T09:29:00Z</dcterms:modified>
</cp:coreProperties>
</file>