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8E" w:rsidRDefault="00DE77D5">
      <w:bookmarkStart w:id="0" w:name="_GoBack"/>
      <w:r>
        <w:rPr>
          <w:noProof/>
          <w:lang w:eastAsia="ru-RU"/>
        </w:rPr>
        <w:drawing>
          <wp:inline distT="0" distB="0" distL="0" distR="0" wp14:anchorId="22EE7713" wp14:editId="690CC67C">
            <wp:extent cx="9534525" cy="5524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0758E" w:rsidSect="00DE77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8"/>
    <w:rsid w:val="0010758E"/>
    <w:rsid w:val="005E7548"/>
    <w:rsid w:val="00D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Функциональная классификация расходов бюджета МО</a:t>
            </a:r>
            <a:r>
              <a:rPr lang="ru-RU" baseline="0"/>
              <a:t> Байкаловского сельского поселения на 2020 год в соответствии с Решением Думы от 26.12.2019 №161, тыс.руб.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Лист1!$A$1:$A$10</c:f>
              <c:strCache>
                <c:ptCount val="10"/>
                <c:pt idx="0">
                  <c:v>Средства массовой информации </c:v>
                </c:pt>
                <c:pt idx="1">
                  <c:v>Физическая культура и спорт</c:v>
                </c:pt>
                <c:pt idx="2">
                  <c:v>Социальная политика</c:v>
                </c:pt>
                <c:pt idx="3">
                  <c:v>Культура, кинематография</c:v>
                </c:pt>
                <c:pt idx="4">
                  <c:v>Образование</c:v>
                </c:pt>
                <c:pt idx="5">
                  <c:v>Жилищно-коммунальное хозяйство</c:v>
                </c:pt>
                <c:pt idx="6">
                  <c:v>Национальная экономика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Национальная оборона</c:v>
                </c:pt>
                <c:pt idx="9">
                  <c:v>Общегосударственные вопросы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15.6</c:v>
                </c:pt>
                <c:pt idx="1">
                  <c:v>2838</c:v>
                </c:pt>
                <c:pt idx="2">
                  <c:v>1090.5999999999999</c:v>
                </c:pt>
                <c:pt idx="3">
                  <c:v>41057.300000000003</c:v>
                </c:pt>
                <c:pt idx="4">
                  <c:v>34</c:v>
                </c:pt>
                <c:pt idx="5">
                  <c:v>35684.1</c:v>
                </c:pt>
                <c:pt idx="6">
                  <c:v>21195.3</c:v>
                </c:pt>
                <c:pt idx="7">
                  <c:v>324.8</c:v>
                </c:pt>
                <c:pt idx="8">
                  <c:v>474.5</c:v>
                </c:pt>
                <c:pt idx="9">
                  <c:v>18333.599999999999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814336"/>
        <c:axId val="116044160"/>
        <c:axId val="0"/>
      </c:bar3DChart>
      <c:catAx>
        <c:axId val="134814336"/>
        <c:scaling>
          <c:orientation val="minMax"/>
        </c:scaling>
        <c:delete val="0"/>
        <c:axPos val="l"/>
        <c:majorTickMark val="out"/>
        <c:minorTickMark val="none"/>
        <c:tickLblPos val="nextTo"/>
        <c:crossAx val="116044160"/>
        <c:crosses val="autoZero"/>
        <c:auto val="1"/>
        <c:lblAlgn val="ctr"/>
        <c:lblOffset val="100"/>
        <c:noMultiLvlLbl val="0"/>
      </c:catAx>
      <c:valAx>
        <c:axId val="116044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81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rgbClr val="FFFF00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2020-08-19T12:22:00Z</dcterms:created>
  <dcterms:modified xsi:type="dcterms:W3CDTF">2020-08-19T12:22:00Z</dcterms:modified>
</cp:coreProperties>
</file>