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E3" w:rsidRDefault="00885CE3" w:rsidP="002B56D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85CE3">
        <w:rPr>
          <w:sz w:val="28"/>
          <w:szCs w:val="28"/>
        </w:rPr>
        <w:t xml:space="preserve">Как заключить трудовой договор и защитить свои права. 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885CE3" w:rsidRPr="00885CE3" w:rsidRDefault="00885CE3" w:rsidP="00885CE3">
      <w:pPr>
        <w:ind w:firstLine="709"/>
        <w:jc w:val="both"/>
        <w:rPr>
          <w:b/>
          <w:sz w:val="28"/>
          <w:szCs w:val="28"/>
        </w:rPr>
      </w:pPr>
      <w:r w:rsidRPr="00885CE3">
        <w:rPr>
          <w:b/>
          <w:sz w:val="28"/>
          <w:szCs w:val="28"/>
        </w:rPr>
        <w:t>Трудовые отношения возникают между работником и работодателем на основании трудового договора (ст.16 Трудового кодекса РФ).</w:t>
      </w:r>
    </w:p>
    <w:p w:rsidR="00885CE3" w:rsidRPr="00885CE3" w:rsidRDefault="00885CE3" w:rsidP="00885CE3">
      <w:pPr>
        <w:ind w:firstLine="709"/>
        <w:jc w:val="both"/>
        <w:rPr>
          <w:b/>
          <w:sz w:val="28"/>
          <w:szCs w:val="28"/>
        </w:rPr>
      </w:pPr>
      <w:r w:rsidRPr="00885CE3">
        <w:rPr>
          <w:b/>
          <w:sz w:val="28"/>
          <w:szCs w:val="28"/>
        </w:rPr>
        <w:t>В случае, если трудовой договор не заключен, трудовые отношения между работником и работодателем могут возникнуть также на основании фактического допущения работника к работе с ведома или по поручению работодателя или его уполномоченного на это представителя.</w:t>
      </w:r>
    </w:p>
    <w:p w:rsidR="00885CE3" w:rsidRPr="00885CE3" w:rsidRDefault="00885CE3" w:rsidP="00885CE3">
      <w:pPr>
        <w:ind w:firstLine="709"/>
        <w:jc w:val="both"/>
        <w:rPr>
          <w:b/>
          <w:sz w:val="28"/>
          <w:szCs w:val="28"/>
        </w:rPr>
      </w:pPr>
      <w:r w:rsidRPr="00885CE3">
        <w:rPr>
          <w:b/>
          <w:sz w:val="28"/>
          <w:szCs w:val="28"/>
        </w:rPr>
        <w:t>Если возникнет спорная ситуация, то обязанность доказать факт возникновения трудовых отношений на основании фактического допуска к работе с ведома или по поручению работодателя лежит на работнике.</w:t>
      </w:r>
    </w:p>
    <w:p w:rsidR="00885CE3" w:rsidRPr="00885CE3" w:rsidRDefault="00885CE3" w:rsidP="00885CE3">
      <w:pPr>
        <w:ind w:firstLine="709"/>
        <w:jc w:val="both"/>
        <w:rPr>
          <w:b/>
          <w:sz w:val="28"/>
          <w:szCs w:val="28"/>
        </w:rPr>
      </w:pPr>
      <w:r w:rsidRPr="00885CE3">
        <w:rPr>
          <w:b/>
          <w:sz w:val="28"/>
          <w:szCs w:val="28"/>
        </w:rPr>
        <w:t>Также на работнике лежит обязанность доказать, что возникшие отношения являются именно трудовыми, а не гражданско-правовыми. Следует учитывать, что не любой допуск к работе влечет возникновение трудовых отношений, а только тот, что был с ведома или по поручению работодателя. В большинстве случаев от имени работодателя выступает руководитель организации. Таким образом, для установления факта трудовых отношений именно руководитель должен допустить работника к работе.</w:t>
      </w:r>
    </w:p>
    <w:p w:rsidR="00885CE3" w:rsidRPr="00885CE3" w:rsidRDefault="00885CE3" w:rsidP="00885CE3">
      <w:pPr>
        <w:ind w:firstLine="709"/>
        <w:jc w:val="both"/>
        <w:rPr>
          <w:b/>
          <w:sz w:val="28"/>
          <w:szCs w:val="28"/>
        </w:rPr>
      </w:pPr>
      <w:r w:rsidRPr="00885CE3">
        <w:rPr>
          <w:b/>
          <w:sz w:val="28"/>
          <w:szCs w:val="28"/>
        </w:rPr>
        <w:t>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РФ, а также могут быть привлечены к гражданско-правовой, административной и уголовной ответственности (ст.419 Трудового кодекса Российской Федерации).</w:t>
      </w:r>
    </w:p>
    <w:p w:rsidR="00885CE3" w:rsidRPr="00885CE3" w:rsidRDefault="00885CE3" w:rsidP="00885CE3">
      <w:pPr>
        <w:ind w:firstLine="709"/>
        <w:jc w:val="both"/>
        <w:rPr>
          <w:b/>
          <w:sz w:val="28"/>
          <w:szCs w:val="28"/>
        </w:rPr>
      </w:pPr>
      <w:r w:rsidRPr="00885CE3">
        <w:rPr>
          <w:b/>
          <w:sz w:val="28"/>
          <w:szCs w:val="28"/>
        </w:rPr>
        <w:t>Например, статьями 5.27 и 5.27.1 КоАП РФ предусмотрена административная ответственность работодателя за нарушение трудового законодательства, в том числе за отказ в оформлении письменного трудового договора с работником, невыплату или несвоевременную выплату заработной платы и иных выплат, связанных с трудовыми отношениями, а также за нарушения норм об охране труда.</w:t>
      </w:r>
    </w:p>
    <w:p w:rsidR="00885CE3" w:rsidRPr="00885CE3" w:rsidRDefault="00885CE3" w:rsidP="00885CE3">
      <w:pPr>
        <w:ind w:firstLine="709"/>
        <w:jc w:val="both"/>
        <w:rPr>
          <w:b/>
          <w:sz w:val="28"/>
          <w:szCs w:val="28"/>
        </w:rPr>
      </w:pPr>
      <w:r w:rsidRPr="00885CE3">
        <w:rPr>
          <w:b/>
          <w:sz w:val="28"/>
          <w:szCs w:val="28"/>
        </w:rPr>
        <w:t>Статьей 145.1 Уголовного кодекса Российской Федерации предусмотрена уголовная ответственность за частичную невыплату свыше трех месяцев заработной платы, пенсий, стипендий, пособий и иных установленных законом выплат, совершенную из корыстной или иной личной заинтересованности, а также за полную невыплату свыше двух месяцев заработной платы, пенсий, стипендий, пособий и иных установленных законом выплат или выплату заработной платы свыше двух месяцев в размере ниже установленного федеральным законом минимального размера оплаты труда, совершенных из корыстной или иной личной заинтересованности. Необходимо отметить, что в 2020 г. в Свердловской области было возбуждено 53 уголовных дела по ст. 145.1. Уголовного кодекса РФ.</w:t>
      </w:r>
    </w:p>
    <w:p w:rsidR="00885CE3" w:rsidRPr="00885CE3" w:rsidRDefault="00885CE3" w:rsidP="00885CE3">
      <w:pPr>
        <w:ind w:firstLine="709"/>
        <w:jc w:val="both"/>
        <w:rPr>
          <w:b/>
          <w:sz w:val="28"/>
          <w:szCs w:val="28"/>
        </w:rPr>
      </w:pPr>
      <w:r w:rsidRPr="00885CE3">
        <w:rPr>
          <w:b/>
          <w:sz w:val="28"/>
          <w:szCs w:val="28"/>
        </w:rPr>
        <w:lastRenderedPageBreak/>
        <w:t>В случае, если гражданин столкнулся с нарушением своих трудовых прав, то необходимо обращаться в Государственную инспекцию труда в Свердловской области, а в органы прокуратуры. По фактам невыплаты заработной платы также следует обращаться в территориальные следственные органы СУ СК РФ по свердловской области.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7D" w:rsidRDefault="00A03D7D" w:rsidP="00B125F9">
      <w:r>
        <w:separator/>
      </w:r>
    </w:p>
  </w:endnote>
  <w:endnote w:type="continuationSeparator" w:id="0">
    <w:p w:rsidR="00A03D7D" w:rsidRDefault="00A03D7D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7D" w:rsidRDefault="00A03D7D" w:rsidP="00B125F9">
      <w:r>
        <w:separator/>
      </w:r>
    </w:p>
  </w:footnote>
  <w:footnote w:type="continuationSeparator" w:id="0">
    <w:p w:rsidR="00A03D7D" w:rsidRDefault="00A03D7D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C255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4F1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CE3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3D7D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559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3E62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323B-19E6-479D-B7E7-1E34D4F5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2021-03-09T06:37:00Z</dcterms:created>
  <dcterms:modified xsi:type="dcterms:W3CDTF">2021-03-10T10:10:00Z</dcterms:modified>
</cp:coreProperties>
</file>