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F4" w:rsidRPr="000154B5" w:rsidRDefault="00C13BF4" w:rsidP="00C13BF4">
      <w:pPr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154B5">
        <w:rPr>
          <w:b/>
          <w:bCs/>
          <w:sz w:val="28"/>
          <w:szCs w:val="28"/>
        </w:rPr>
        <w:t>Жилищные права несовершеннолетних.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 силу положений ст. 3 Конвенции о правах ребенка, одобренной Генеральной Ассамблеей ООН 20.11.1989, во всех действиях в отношении детей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Государства-участники признают право каждого ребенка на уровень жизни, необходимый для физического, умственного, духовного, нравственного и социального развития ребенка (п. 1 ст. 27 Конвенции).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 Российской Федерации защита прав несовершеннолетних является одной из центральных задач правового регулирования.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 силу действующего гражданского законодательства местом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Жилищный кодекс Российской Федерации, поддерживая позицию по защите прав несовершеннолетних, указывает, что на вселение к родителям в занимаемое по договору социального найма жилое помещение их несовершеннолетних детей не требуется согласие остальных членов семьи нанимателя и согласие </w:t>
      </w:r>
      <w:proofErr w:type="spellStart"/>
      <w:r w:rsidRPr="000154B5">
        <w:rPr>
          <w:bCs/>
          <w:sz w:val="28"/>
          <w:szCs w:val="28"/>
        </w:rPr>
        <w:t>наймодателя</w:t>
      </w:r>
      <w:proofErr w:type="spellEnd"/>
      <w:r w:rsidRPr="000154B5">
        <w:rPr>
          <w:bCs/>
          <w:sz w:val="28"/>
          <w:szCs w:val="28"/>
        </w:rPr>
        <w:t xml:space="preserve"> (ч.1 ст. 70).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Несовершеннолетние дети приобретают право на жилое помещение по договору социального найма, определяемое им в качестве места жительства соглашением родителей, форма которого законом не установлена. Заключение такого соглашения, одним из доказательств чего является регистрация ребенка в жилом помещении, выступает предпосылкой приобретения ребенком права пользования конкретным жилым помещением, возникающего независимо от факта вселения ребенка в такое жилое помещение.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По общему правилу права ребенка на жилое помещение производны от прав его родителей на данное жилое помещение и в случае расторжения или прекращения договора найма жилого помещения, в том числе договора найма служебного жилого помещения, расторжения договора безвозмездного пользования жилым помещением и т.д. несовершеннолетний может быть выселен из жилого помещения на основании судебного решения.</w:t>
      </w:r>
      <w:proofErr w:type="gramEnd"/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Однако необходимо учитывать, что выезд родителей вместе с несовершеннолетними детьми из занимаемого по договору социального найма жилого помещения на другое постоянное место жительства не означает автоматическую утрату несовершеннолетними прав на указанное жилое помещение. В силу возраста несовершеннолетние лишены возможности самостоятельно реализовать свои жилищные права, и их выезд вместе с родителями свидетельствует лишь о следовании воли последних.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Особое внимание в системе гарантий обеспечения прав и интересов детей (в том числе жилищных) уделяется детям-сиротам и детям, оставшимся</w:t>
      </w:r>
      <w:r>
        <w:rPr>
          <w:bCs/>
          <w:sz w:val="28"/>
          <w:szCs w:val="28"/>
        </w:rPr>
        <w:t xml:space="preserve"> </w:t>
      </w:r>
      <w:r w:rsidRPr="000154B5">
        <w:rPr>
          <w:bCs/>
          <w:sz w:val="28"/>
          <w:szCs w:val="28"/>
        </w:rPr>
        <w:lastRenderedPageBreak/>
        <w:t>без попечения родителей, лицам из числа детей-сирот и детей, оставшихся без попечения родителей.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Так, дети, оставшиеся без попечения родителей и находящиеся в организациях для детей-сирот и детей, оставшихся без попечения родителей, имеют право на сохранение права собственности на жилое помещение или права пользования жилым помещением либо, если отсутствует жилое помещение, получение жилого помещения в соответствии с жилищным законодательством.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Конституционный суд Российской Федерации неоднократно высказывал позицию, что регулирование прав на жилое помещение, в том числе при переходе права собственности на него, должно осуществляться на основе баланса прав и охраняемых законом интересов всех участников соответствующих правоотношений при сохранении повышенного уровня гарантий жилищных прав несовершеннолетних детей как уязвимой в отношениях с родителями стороны, что предопределяет необходимость действенного механизма защиты жилищных прав</w:t>
      </w:r>
      <w:proofErr w:type="gramEnd"/>
      <w:r w:rsidRPr="000154B5">
        <w:rPr>
          <w:bCs/>
          <w:sz w:val="28"/>
          <w:szCs w:val="28"/>
        </w:rPr>
        <w:t xml:space="preserve"> несовершеннолетних и восстановления этих прав в случае их нарушения (постановление от 08.06.2010 № 13-П).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Вопрос о правах детей на жилое помещение, находящееся в собственности у одного из родителей, достаточно часто возникает в судебной практике.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Жилищный кодекс Российской Федерации указал, что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</w:t>
      </w:r>
      <w:r>
        <w:rPr>
          <w:bCs/>
          <w:sz w:val="28"/>
          <w:szCs w:val="28"/>
        </w:rPr>
        <w:t>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Руководствуясь указанной нормой права, родители детей, являющиеся собственниками жилых помещений, после расторжения брака обращаются в суды с требованиями о выселении либо признании утратившими право пользования таким жилым помещением не только бывшего супруга, но и совместного ребенка, который не имеет доли в собственности.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 xml:space="preserve">В подавляющем большинстве случаев при рассмотрении указанных исков суды принимают во внимание, что в силу положений Семейного кодекса Российской Федерации об ответственности родителей за воспитание и развитие своих детей, обязанности заботиться об их здоровье, физическом, психическом, духовном и нравственном развитии расторжение брака родителей, признание его недействительным или раздельное проживание </w:t>
      </w:r>
      <w:r w:rsidRPr="000154B5">
        <w:rPr>
          <w:bCs/>
          <w:sz w:val="28"/>
          <w:szCs w:val="28"/>
        </w:rPr>
        <w:lastRenderedPageBreak/>
        <w:t>родителей не влияют на права ребенка (п. ст. 55, п. 1</w:t>
      </w:r>
      <w:proofErr w:type="gramEnd"/>
      <w:r w:rsidRPr="000154B5">
        <w:rPr>
          <w:bCs/>
          <w:sz w:val="28"/>
          <w:szCs w:val="28"/>
        </w:rPr>
        <w:t xml:space="preserve"> ст. 63 СК РФ), в том числе на жилищные права. Поэтому прекращение семейных отношений между родителями несовершеннолетнего ребенка, проживающего в жилом помещении, находящемся в собственности одного из родителей, не влечет за собой утрату ребенком права пользования жилым помещением.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 xml:space="preserve">Дополнительные имущественные и </w:t>
      </w:r>
      <w:proofErr w:type="gramStart"/>
      <w:r w:rsidRPr="000154B5">
        <w:rPr>
          <w:bCs/>
          <w:sz w:val="28"/>
          <w:szCs w:val="28"/>
        </w:rPr>
        <w:t>жилищные права несовершеннолетних, реализуемые после достижения ими совершеннолетия предоставляют</w:t>
      </w:r>
      <w:proofErr w:type="gramEnd"/>
      <w:r w:rsidRPr="000154B5">
        <w:rPr>
          <w:bCs/>
          <w:sz w:val="28"/>
          <w:szCs w:val="28"/>
        </w:rPr>
        <w:t xml:space="preserve"> положения Закона РФ от 04.07.1991 № 1541-1 «О приватизации жилищного фонда в Российской Федерации».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Согласно статье 11 названного закона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Право несовершеннолетних, ставших собственниками занимаемого жилого помещения в порядке его приватизации, на повторное обеспечение жильем реализуется путем приватизации другого впоследствии полученного жилого помещения из государственного и муниципального жилищных фондов.</w:t>
      </w:r>
      <w:proofErr w:type="gramEnd"/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Кроме того, вышеуказанным законом установлено, что 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proofErr w:type="gramStart"/>
      <w:r w:rsidRPr="000154B5">
        <w:rPr>
          <w:bCs/>
          <w:sz w:val="28"/>
          <w:szCs w:val="28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0154B5">
        <w:rPr>
          <w:bCs/>
          <w:sz w:val="28"/>
          <w:szCs w:val="28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lastRenderedPageBreak/>
        <w:t>В качестве еще одной меры социальной поддержки несовершеннолетних со стороны государства является возможность вложить средства материнского (семейного) капитала в приобретение жилого помещения.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При этом приобретение жилого помещения с использованием средств (части средств) материнского (семейного) капитала обязывает лиц, использующих данные средства, исполнить обязательство об оформлении имущественных прав членов семьи владельца сертификата, в том числе несовершеннолетних детей.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Законодатель определил и вид собственности на жилое помещение, приобретенное (построенное, реконструированное) с использованием средств (части средств) материнского капитала, - общая долевая собственность родителей и детей.</w:t>
      </w:r>
    </w:p>
    <w:p w:rsidR="00C13BF4" w:rsidRPr="000154B5" w:rsidRDefault="00C13BF4" w:rsidP="00C13BF4">
      <w:pPr>
        <w:ind w:firstLine="709"/>
        <w:jc w:val="both"/>
        <w:rPr>
          <w:bCs/>
          <w:sz w:val="28"/>
          <w:szCs w:val="28"/>
        </w:rPr>
      </w:pPr>
      <w:r w:rsidRPr="000154B5">
        <w:rPr>
          <w:bCs/>
          <w:sz w:val="28"/>
          <w:szCs w:val="28"/>
        </w:rPr>
        <w:t>Однако необходимо учитывать, что доли в праве собственности на жилое помещение, приобретенное с использованием средств материнского капитала, определяются исходя из равенства долей родителей и детей на средства материнского капитала, а не на все средства, за счет которых было приобретено жилое помещение.</w:t>
      </w:r>
    </w:p>
    <w:p w:rsidR="00C640F9" w:rsidRDefault="00C640F9"/>
    <w:sectPr w:rsidR="00C6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F4"/>
    <w:rsid w:val="00034827"/>
    <w:rsid w:val="00052A40"/>
    <w:rsid w:val="00055C78"/>
    <w:rsid w:val="00067E55"/>
    <w:rsid w:val="00071306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31CEA"/>
    <w:rsid w:val="002655B7"/>
    <w:rsid w:val="0027560A"/>
    <w:rsid w:val="002C5A12"/>
    <w:rsid w:val="002E19A1"/>
    <w:rsid w:val="00301C95"/>
    <w:rsid w:val="00312464"/>
    <w:rsid w:val="00324B07"/>
    <w:rsid w:val="00325F94"/>
    <w:rsid w:val="00413F9D"/>
    <w:rsid w:val="00454F8A"/>
    <w:rsid w:val="004840A7"/>
    <w:rsid w:val="004A2C06"/>
    <w:rsid w:val="004B3807"/>
    <w:rsid w:val="004D0D40"/>
    <w:rsid w:val="004F1834"/>
    <w:rsid w:val="00504A50"/>
    <w:rsid w:val="00505234"/>
    <w:rsid w:val="00551F89"/>
    <w:rsid w:val="005603A3"/>
    <w:rsid w:val="00564025"/>
    <w:rsid w:val="005765B6"/>
    <w:rsid w:val="005926F0"/>
    <w:rsid w:val="00620823"/>
    <w:rsid w:val="00702B70"/>
    <w:rsid w:val="00765910"/>
    <w:rsid w:val="0077571C"/>
    <w:rsid w:val="007C37D1"/>
    <w:rsid w:val="007C3E86"/>
    <w:rsid w:val="007D52C7"/>
    <w:rsid w:val="00872328"/>
    <w:rsid w:val="008865F6"/>
    <w:rsid w:val="008B31E3"/>
    <w:rsid w:val="008E7D93"/>
    <w:rsid w:val="009047C1"/>
    <w:rsid w:val="00914FA7"/>
    <w:rsid w:val="009B794A"/>
    <w:rsid w:val="009E0E6D"/>
    <w:rsid w:val="00A247D9"/>
    <w:rsid w:val="00AA4645"/>
    <w:rsid w:val="00AB232A"/>
    <w:rsid w:val="00AB3714"/>
    <w:rsid w:val="00B145BD"/>
    <w:rsid w:val="00B16A6F"/>
    <w:rsid w:val="00B629B1"/>
    <w:rsid w:val="00B84F68"/>
    <w:rsid w:val="00BD68A0"/>
    <w:rsid w:val="00BE73F1"/>
    <w:rsid w:val="00C079E4"/>
    <w:rsid w:val="00C13BF4"/>
    <w:rsid w:val="00C6309A"/>
    <w:rsid w:val="00C640F9"/>
    <w:rsid w:val="00CE1E27"/>
    <w:rsid w:val="00D63A3E"/>
    <w:rsid w:val="00D82D81"/>
    <w:rsid w:val="00DA3609"/>
    <w:rsid w:val="00DB3FCC"/>
    <w:rsid w:val="00DD5CA3"/>
    <w:rsid w:val="00E16CB0"/>
    <w:rsid w:val="00ED63E7"/>
    <w:rsid w:val="00EE1FFE"/>
    <w:rsid w:val="00EF16EA"/>
    <w:rsid w:val="00F13334"/>
    <w:rsid w:val="00F376A3"/>
    <w:rsid w:val="00F44251"/>
    <w:rsid w:val="00F508AF"/>
    <w:rsid w:val="00F50FC8"/>
    <w:rsid w:val="00FC4AFB"/>
    <w:rsid w:val="00FD40AB"/>
    <w:rsid w:val="00FE7DC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2022-12-29T06:24:00Z</dcterms:created>
  <dcterms:modified xsi:type="dcterms:W3CDTF">2022-12-29T06:24:00Z</dcterms:modified>
</cp:coreProperties>
</file>