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DA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0BDA">
        <w:rPr>
          <w:rFonts w:ascii="Times New Roman" w:hAnsi="Times New Roman" w:cs="Times New Roman"/>
          <w:sz w:val="28"/>
          <w:szCs w:val="28"/>
        </w:rPr>
        <w:t>-е заседание 3-го созыва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0BD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616205" w:rsidRDefault="00616205" w:rsidP="00830B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0BDA" w:rsidRPr="00830BDA" w:rsidRDefault="00616205" w:rsidP="0061620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BD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0BDA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0BDA">
        <w:rPr>
          <w:rFonts w:ascii="Times New Roman" w:hAnsi="Times New Roman" w:cs="Times New Roman"/>
          <w:color w:val="000000"/>
          <w:sz w:val="28"/>
          <w:szCs w:val="28"/>
        </w:rPr>
        <w:t xml:space="preserve">.2015 г.                              </w:t>
      </w:r>
      <w:r w:rsidR="00830BDA" w:rsidRPr="00830BD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830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BDA" w:rsidRPr="00616205">
        <w:rPr>
          <w:rFonts w:ascii="Times New Roman" w:hAnsi="Times New Roman" w:cs="Times New Roman"/>
          <w:color w:val="000000"/>
          <w:sz w:val="28"/>
          <w:szCs w:val="28"/>
        </w:rPr>
        <w:t>Байкалово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830BDA" w:rsidRPr="00830BDA">
        <w:rPr>
          <w:rFonts w:ascii="Times New Roman" w:hAnsi="Times New Roman" w:cs="Times New Roman"/>
          <w:color w:val="000000"/>
          <w:sz w:val="28"/>
          <w:szCs w:val="28"/>
        </w:rPr>
        <w:t>№2</w:t>
      </w:r>
      <w:r w:rsidR="00830BDA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830BDA" w:rsidRPr="00830BDA" w:rsidRDefault="00830BDA" w:rsidP="001D26A2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B30" w:rsidRPr="00861EB4" w:rsidRDefault="00A02B30" w:rsidP="00FE45F1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</w:t>
      </w:r>
      <w:r w:rsidR="00832118"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</w:p>
    <w:p w:rsidR="00AB477F" w:rsidRPr="00861EB4" w:rsidRDefault="006005A1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sz w:val="28"/>
          <w:szCs w:val="28"/>
          <w:lang w:eastAsia="ru-RU"/>
        </w:rPr>
        <w:br/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статей 22,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 (в редакции Закона Свердловской области от </w:t>
      </w:r>
      <w:r w:rsidRPr="00861EB4">
        <w:rPr>
          <w:rFonts w:ascii="Times New Roman" w:hAnsi="Times New Roman" w:cs="Times New Roman"/>
          <w:sz w:val="28"/>
          <w:szCs w:val="28"/>
        </w:rPr>
        <w:t xml:space="preserve">20.03.2015 </w:t>
      </w:r>
      <w:hyperlink r:id="rId6" w:history="1">
        <w:r w:rsidRPr="00861EB4">
          <w:rPr>
            <w:rFonts w:ascii="Times New Roman" w:hAnsi="Times New Roman" w:cs="Times New Roman"/>
            <w:sz w:val="28"/>
            <w:szCs w:val="28"/>
          </w:rPr>
          <w:t>N 20-ОЗ</w:t>
        </w:r>
      </w:hyperlink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Устав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, Дума муниципального образования </w:t>
      </w:r>
      <w:r w:rsidRPr="00861EB4">
        <w:rPr>
          <w:rFonts w:ascii="Times New Roman" w:hAnsi="Times New Roman" w:cs="Times New Roman"/>
          <w:sz w:val="28"/>
          <w:szCs w:val="28"/>
        </w:rPr>
        <w:t>Байкаловского</w:t>
      </w:r>
      <w:r w:rsidR="00861EB4">
        <w:rPr>
          <w:rFonts w:ascii="Times New Roman" w:hAnsi="Times New Roman" w:cs="Times New Roman"/>
          <w:sz w:val="28"/>
          <w:szCs w:val="28"/>
        </w:rPr>
        <w:t xml:space="preserve"> с</w:t>
      </w:r>
      <w:r w:rsidRPr="00861EB4">
        <w:rPr>
          <w:rFonts w:ascii="Times New Roman" w:hAnsi="Times New Roman" w:cs="Times New Roman"/>
          <w:sz w:val="28"/>
          <w:szCs w:val="28"/>
        </w:rPr>
        <w:t>ельского</w:t>
      </w:r>
      <w:r w:rsidR="00861EB4">
        <w:rPr>
          <w:rFonts w:ascii="Times New Roman" w:hAnsi="Times New Roman" w:cs="Times New Roman"/>
          <w:sz w:val="28"/>
          <w:szCs w:val="28"/>
        </w:rPr>
        <w:t xml:space="preserve"> </w:t>
      </w:r>
      <w:r w:rsidRPr="00861EB4">
        <w:rPr>
          <w:rFonts w:ascii="Times New Roman" w:hAnsi="Times New Roman" w:cs="Times New Roman"/>
          <w:sz w:val="28"/>
          <w:szCs w:val="28"/>
        </w:rPr>
        <w:t>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РЕШИЛА: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 Порядок и условия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ории муниципального образования Байкаловского сельского поселения</w:t>
      </w:r>
      <w:r w:rsid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(приложение№1).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опубликовать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77F" w:rsidRPr="00861EB4">
        <w:rPr>
          <w:rFonts w:ascii="Times New Roman" w:hAnsi="Times New Roman" w:cs="Times New Roman"/>
          <w:sz w:val="28"/>
          <w:szCs w:val="28"/>
        </w:rPr>
        <w:t xml:space="preserve">в «Муниципальном вестнике» - приложении к газете «Районные будни» и разместить на официальном сайте Байкаловского сельского поселения: </w:t>
      </w:r>
      <w:hyperlink r:id="rId7" w:history="1">
        <w:r w:rsidR="00AB477F" w:rsidRPr="00861EB4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AB477F" w:rsidRPr="00861EB4">
        <w:rPr>
          <w:rFonts w:ascii="Times New Roman" w:hAnsi="Times New Roman" w:cs="Times New Roman"/>
          <w:sz w:val="28"/>
          <w:szCs w:val="28"/>
        </w:rPr>
        <w:t>.</w:t>
      </w:r>
    </w:p>
    <w:p w:rsidR="00861EB4" w:rsidRPr="00861EB4" w:rsidRDefault="00A02B30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4. Решение вступает в силу с момента опубликования.</w:t>
      </w:r>
      <w:r w:rsidR="00861EB4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2B30" w:rsidRPr="00861EB4" w:rsidRDefault="00A02B30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5. Контроль </w:t>
      </w:r>
      <w:r w:rsidR="00AB477F" w:rsidRPr="00861EB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477F" w:rsidRPr="00861EB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Думы по </w:t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соблюдению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законности и вопросам местного самоуправления</w:t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(Чернаков В.В.)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Байкаловского сельского поселения             _______________ Л.Ю. Пелевина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26 июня  2015г.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EB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61EB4">
        <w:rPr>
          <w:rFonts w:ascii="Times New Roman" w:hAnsi="Times New Roman" w:cs="Times New Roman"/>
          <w:sz w:val="28"/>
          <w:szCs w:val="28"/>
        </w:rPr>
        <w:t xml:space="preserve"> сельского поселения          ________________С.В. </w:t>
      </w:r>
      <w:proofErr w:type="spellStart"/>
      <w:r w:rsidRPr="00861EB4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86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DA" w:rsidRPr="00861EB4" w:rsidRDefault="00830BDA" w:rsidP="00861EB4">
      <w:pPr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26 июня  2015г.</w:t>
      </w:r>
    </w:p>
    <w:p w:rsidR="00861EB4" w:rsidRDefault="00861EB4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30" w:rsidRPr="001D26A2" w:rsidRDefault="00A02B30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</w:t>
      </w:r>
      <w:r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 </w:t>
      </w:r>
      <w:r w:rsidR="009C46FC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июня 2015 года № 29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</w:t>
      </w:r>
      <w:r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Байкаловск</w:t>
      </w:r>
      <w:r w:rsidR="009C46FC"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6FC"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1. Общие положения</w:t>
      </w:r>
    </w:p>
    <w:p w:rsidR="00A02B30" w:rsidRPr="00861EB4" w:rsidRDefault="00861EB4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Порядок и условия разработаны в целях реализации статьи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39.5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статьи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 (в редакции Закона Свердловской области от </w:t>
      </w:r>
      <w:r w:rsidR="009C46FC" w:rsidRPr="00861EB4">
        <w:rPr>
          <w:rFonts w:ascii="Times New Roman" w:hAnsi="Times New Roman" w:cs="Times New Roman"/>
          <w:sz w:val="28"/>
          <w:szCs w:val="28"/>
        </w:rPr>
        <w:t xml:space="preserve">20.03.2015 </w:t>
      </w:r>
      <w:hyperlink r:id="rId8" w:history="1">
        <w:r w:rsidR="009C46FC" w:rsidRPr="00861EB4">
          <w:rPr>
            <w:rFonts w:ascii="Times New Roman" w:hAnsi="Times New Roman" w:cs="Times New Roman"/>
            <w:sz w:val="28"/>
            <w:szCs w:val="28"/>
          </w:rPr>
          <w:t>N 20-ОЗ</w:t>
        </w:r>
      </w:hyperlink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Действие настоящих Порядка и условий распространяется на земельные участки из земель населенных пунктов, поставленные на государственный кадастровый учет с разрешенным использованием для индивидуального жилищного строительства, находящиеся в муниципальной собственности, а также на земельные участки, право государственной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которые не разграничено, расположенные на территории муници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Байкаловского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, управление и распоряжение которыми находятся в пределах полномочий органов местного самоуправления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участки).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="00A02B30" w:rsidRPr="00861EB4">
        <w:rPr>
          <w:rFonts w:ascii="Times New Roman" w:hAnsi="Times New Roman" w:cs="Times New Roman"/>
          <w:sz w:val="28"/>
          <w:szCs w:val="28"/>
        </w:rPr>
        <w:t>Настоящие Порядок и условия определяют действия: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1) Администрации муниципального образования Байкаловск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уполномоченной на управление и распоряжение земельными участками, в пределах полномочий органов местного самоуправления в соответствии с законодательством (далее – Администрация </w:t>
      </w:r>
      <w:r w:rsidR="009C46FC" w:rsidRPr="00861EB4">
        <w:rPr>
          <w:rFonts w:ascii="Times New Roman" w:hAnsi="Times New Roman" w:cs="Times New Roman"/>
          <w:sz w:val="28"/>
          <w:szCs w:val="28"/>
        </w:rPr>
        <w:t>сельского</w:t>
      </w:r>
      <w:r w:rsidRPr="00861EB4">
        <w:rPr>
          <w:rFonts w:ascii="Times New Roman" w:hAnsi="Times New Roman" w:cs="Times New Roman"/>
          <w:sz w:val="28"/>
          <w:szCs w:val="28"/>
        </w:rPr>
        <w:t xml:space="preserve"> </w:t>
      </w:r>
      <w:r w:rsidR="009C46FC" w:rsidRPr="00861EB4">
        <w:rPr>
          <w:rFonts w:ascii="Times New Roman" w:hAnsi="Times New Roman" w:cs="Times New Roman"/>
          <w:sz w:val="28"/>
          <w:szCs w:val="28"/>
        </w:rPr>
        <w:t>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>);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2) граждан, имеющих право на приобретение однократно бесплатно в собственность земельных участков для индивидуального жилищного строительства (далее - заявитель) в соответствии со статьей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3.1.Земельные участки, указанные в пункте 2 настоящей главы, предоставляются однократно бесплатно в собственность граждан, имеющих трех и более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детей, для индивидуального жилищного строительства в случаях, указанных в стать</w:t>
      </w:r>
      <w:r w:rsidR="00FB0E4F" w:rsidRPr="00861EB4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E4F" w:rsidRPr="00861EB4">
        <w:rPr>
          <w:rFonts w:ascii="Times New Roman" w:hAnsi="Times New Roman" w:cs="Times New Roman"/>
          <w:sz w:val="28"/>
          <w:szCs w:val="28"/>
          <w:lang w:eastAsia="ru-RU"/>
        </w:rPr>
        <w:t>22, 26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области», в порядке, предусмотренном в пункте 3 данного Закона на основании заявления родителей или лиц, их заменяющих, воспитывающих трех или более несовершеннолетних детей, либо одинокого родителя или лица, его заменяющего, воспитывающего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трех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более несовершеннолетних детей по форме, установленной Правительством Свердловской области.</w:t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Глава 2. Случаи, при которых земельные участки предоставляются однократно бесплатно в собственность граждан для индивидуального жилищного строительства</w:t>
      </w:r>
    </w:p>
    <w:p w:rsidR="008B1ABE" w:rsidRDefault="00A02B30" w:rsidP="008B1ABE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FE45F1">
        <w:rPr>
          <w:rFonts w:ascii="Times New Roman" w:hAnsi="Times New Roman" w:cs="Times New Roman"/>
          <w:sz w:val="28"/>
          <w:szCs w:val="28"/>
        </w:rPr>
        <w:t>4.В соответствии с настоящими Порядком и условиями право на приобретение земельных участков для индивидуального жилищного строительства в собственность однократно бесплатно имеют граждане, постоянно проживающие на территории муниципального образования Байкаловск</w:t>
      </w:r>
      <w:r w:rsidR="00605F11" w:rsidRPr="00FE45F1">
        <w:rPr>
          <w:rFonts w:ascii="Times New Roman" w:hAnsi="Times New Roman" w:cs="Times New Roman"/>
          <w:sz w:val="28"/>
          <w:szCs w:val="28"/>
        </w:rPr>
        <w:t>ого</w:t>
      </w:r>
      <w:r w:rsidRPr="00FE45F1">
        <w:rPr>
          <w:rFonts w:ascii="Times New Roman" w:hAnsi="Times New Roman" w:cs="Times New Roman"/>
          <w:sz w:val="28"/>
          <w:szCs w:val="28"/>
        </w:rPr>
        <w:t xml:space="preserve"> </w:t>
      </w:r>
      <w:r w:rsidR="00605F11" w:rsidRPr="00FE45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E45F1">
        <w:rPr>
          <w:rFonts w:ascii="Times New Roman" w:hAnsi="Times New Roman" w:cs="Times New Roman"/>
          <w:sz w:val="28"/>
          <w:szCs w:val="28"/>
        </w:rPr>
        <w:t xml:space="preserve"> граждане, указанные в статье </w:t>
      </w:r>
      <w:r w:rsidR="00605F11" w:rsidRPr="00FE45F1">
        <w:rPr>
          <w:rFonts w:ascii="Times New Roman" w:hAnsi="Times New Roman" w:cs="Times New Roman"/>
          <w:sz w:val="28"/>
          <w:szCs w:val="28"/>
        </w:rPr>
        <w:t>22</w:t>
      </w:r>
      <w:r w:rsidRPr="00FE45F1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области», а</w:t>
      </w:r>
      <w:r w:rsidR="00FE45F1">
        <w:rPr>
          <w:rFonts w:ascii="Times New Roman" w:hAnsi="Times New Roman" w:cs="Times New Roman"/>
          <w:sz w:val="28"/>
          <w:szCs w:val="28"/>
        </w:rPr>
        <w:t xml:space="preserve"> </w:t>
      </w:r>
      <w:r w:rsidRPr="00FE45F1">
        <w:rPr>
          <w:rFonts w:ascii="Times New Roman" w:hAnsi="Times New Roman" w:cs="Times New Roman"/>
          <w:sz w:val="28"/>
          <w:szCs w:val="28"/>
        </w:rPr>
        <w:t>именно:</w:t>
      </w:r>
      <w:r w:rsidRPr="00FE45F1">
        <w:rPr>
          <w:rFonts w:ascii="Times New Roman" w:hAnsi="Times New Roman" w:cs="Times New Roman"/>
          <w:sz w:val="28"/>
          <w:szCs w:val="28"/>
        </w:rPr>
        <w:br/>
      </w:r>
      <w:bookmarkStart w:id="0" w:name="Par420"/>
      <w:bookmarkEnd w:id="0"/>
      <w:r w:rsidR="00605F11" w:rsidRPr="00FE45F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Par423"/>
      <w:bookmarkEnd w:id="1"/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>1) граждане, состоящие</w:t>
      </w:r>
      <w:proofErr w:type="gramEnd"/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найма;</w:t>
      </w:r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FE45F1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>2) инвалиды и семьи, имеющие в своем составе инвалидов, в соответствии с частью</w:t>
      </w:r>
      <w:r w:rsidR="00FB0E4F" w:rsidRPr="00861EB4">
        <w:rPr>
          <w:spacing w:val="2"/>
        </w:rPr>
        <w:t xml:space="preserve"> </w:t>
      </w:r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>14</w:t>
      </w:r>
      <w:r w:rsidR="00FE45F1">
        <w:rPr>
          <w:spacing w:val="2"/>
        </w:rPr>
        <w:t xml:space="preserve"> </w:t>
      </w:r>
      <w:hyperlink r:id="rId9" w:history="1">
        <w:r w:rsidR="00FB0E4F"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17 Федерального закона от 24 ноября 1995 года N 181-ФЗ "О социальной защите инвалидов в Российской Федерации"</w:t>
        </w:r>
      </w:hyperlink>
      <w:r w:rsidR="00FB0E4F" w:rsidRPr="00861EB4">
        <w:rPr>
          <w:spacing w:val="2"/>
        </w:rPr>
        <w:t>;</w:t>
      </w:r>
      <w:r w:rsidR="00FB0E4F" w:rsidRPr="00861EB4">
        <w:rPr>
          <w:spacing w:val="2"/>
        </w:rPr>
        <w:br/>
      </w:r>
      <w:r w:rsidR="0020110A" w:rsidRPr="00FE45F1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proofErr w:type="gramStart"/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>3)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>местностях</w:t>
      </w:r>
      <w:proofErr w:type="gramEnd"/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пунктом 12</w:t>
      </w:r>
      <w:r w:rsidR="00FB0E4F" w:rsidRPr="00861EB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0" w:history="1">
        <w:r w:rsidR="00FB0E4F"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15 Федерального закона от 27 мая 1998 года N 76-ФЗ "О статусе военнослужащих"</w:t>
        </w:r>
      </w:hyperlink>
      <w:r w:rsidR="00FB0E4F" w:rsidRPr="00861EB4">
        <w:rPr>
          <w:spacing w:val="2"/>
        </w:rPr>
        <w:t>;</w:t>
      </w:r>
      <w:r w:rsidR="00FB0E4F" w:rsidRPr="00861EB4">
        <w:rPr>
          <w:spacing w:val="2"/>
        </w:rPr>
        <w:br/>
      </w:r>
      <w:r w:rsidR="0020110A" w:rsidRPr="00FE45F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FE45F1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20110A" w:rsidRPr="00FE45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 xml:space="preserve">4) граждане, получившие суммарную (накопленную) эффективную дозу облучения, превышающую 25 </w:t>
      </w:r>
      <w:proofErr w:type="spellStart"/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>сЗв</w:t>
      </w:r>
      <w:proofErr w:type="spellEnd"/>
      <w:r w:rsidR="00FB0E4F" w:rsidRPr="00FE45F1">
        <w:rPr>
          <w:rFonts w:ascii="Times New Roman" w:hAnsi="Times New Roman" w:cs="Times New Roman"/>
          <w:spacing w:val="2"/>
          <w:sz w:val="28"/>
          <w:szCs w:val="28"/>
        </w:rPr>
        <w:t xml:space="preserve"> (бэр) (при условии признания их нуждающимися в улучшении жилищных условий), в соответствии с подпунктом 16 части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первой</w:t>
      </w:r>
      <w:r w:rsidR="00FB0E4F" w:rsidRPr="008B1AB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1" w:history="1">
        <w:r w:rsidR="00FB0E4F" w:rsidRPr="008B1A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2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</w:t>
        </w:r>
        <w:r w:rsidR="00FE45F1" w:rsidRPr="008B1A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</w:t>
        </w:r>
        <w:r w:rsidR="00FB0E4F" w:rsidRPr="008B1A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полигоне"</w:t>
        </w:r>
      </w:hyperlink>
      <w:r w:rsidR="00FB0E4F" w:rsidRPr="008B1ABE">
        <w:rPr>
          <w:spacing w:val="2"/>
        </w:rPr>
        <w:t>;</w:t>
      </w:r>
      <w:proofErr w:type="gramEnd"/>
      <w:r w:rsidR="00FB0E4F" w:rsidRPr="008B1ABE">
        <w:rPr>
          <w:spacing w:val="2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8B1ABE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условий);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8B1ABE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Start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6) инвалиды вследствие чернобыльской катастрофы (при условии признания их нуждающимися в улучшении жилищных условий) из числа: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8B1ABE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</w:t>
      </w:r>
      <w:r w:rsidR="008B1A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АЭС;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gramEnd"/>
    </w:p>
    <w:p w:rsidR="008B1ABE" w:rsidRDefault="008B1ABE" w:rsidP="008B1ABE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1ABE" w:rsidRDefault="008B1ABE" w:rsidP="008B1ABE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1ABE" w:rsidRDefault="008B1ABE" w:rsidP="008B1ABE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граждан, эвакуированных из зоны отчуждения и переселенных из зоны отселения либо</w:t>
      </w:r>
      <w:r w:rsidR="00FB0E4F" w:rsidRPr="00861EB4">
        <w:rPr>
          <w:spacing w:val="2"/>
        </w:rPr>
        <w:t xml:space="preserve">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выехавших в добровольном порядке из указанных зон после принятия решения об эвакуации;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</w:t>
      </w:r>
      <w:r w:rsidR="00FB0E4F" w:rsidRPr="008B1AB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2" w:history="1">
        <w:r w:rsidR="00FB0E4F"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17 Закона Российской Федерации</w:t>
        </w:r>
        <w:proofErr w:type="gramEnd"/>
        <w:r w:rsidR="00FB0E4F"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="00FB0E4F" w:rsidRPr="00861EB4">
        <w:rPr>
          <w:spacing w:val="2"/>
        </w:rPr>
        <w:t>;</w:t>
      </w:r>
      <w:r w:rsidR="00FB0E4F" w:rsidRPr="00861EB4">
        <w:rPr>
          <w:spacing w:val="2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proofErr w:type="gramStart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8)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Теча</w:t>
      </w:r>
      <w:proofErr w:type="spellEnd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8539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="00FB0E4F" w:rsidRPr="00861EB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3" w:history="1">
        <w:r w:rsidR="00FB0E4F"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="00FB0E4F"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Теча</w:t>
        </w:r>
        <w:proofErr w:type="spellEnd"/>
        <w:r w:rsidR="00FB0E4F"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"</w:t>
        </w:r>
      </w:hyperlink>
      <w:r w:rsidR="00FB0E4F" w:rsidRPr="00861EB4">
        <w:rPr>
          <w:spacing w:val="2"/>
        </w:rPr>
        <w:t>;</w:t>
      </w:r>
      <w:proofErr w:type="gramEnd"/>
      <w:r w:rsidR="00FB0E4F" w:rsidRPr="00861EB4">
        <w:rPr>
          <w:spacing w:val="2"/>
        </w:rPr>
        <w:br/>
      </w:r>
      <w:r w:rsidR="0020110A" w:rsidRPr="00861EB4">
        <w:rPr>
          <w:spacing w:val="2"/>
        </w:rPr>
        <w:t xml:space="preserve">   </w:t>
      </w:r>
      <w:r>
        <w:rPr>
          <w:spacing w:val="2"/>
        </w:rPr>
        <w:t xml:space="preserve">                 </w:t>
      </w:r>
      <w:r w:rsidR="0020110A" w:rsidRPr="00861EB4">
        <w:rPr>
          <w:spacing w:val="2"/>
        </w:rPr>
        <w:t xml:space="preserve">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9) граждане из подразделений особого риска в пределах, установленных</w:t>
      </w:r>
      <w:r w:rsidR="00FB0E4F" w:rsidRPr="00861EB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4" w:history="1">
        <w:r w:rsidR="00FB0E4F"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Верховного Совета Российской Федерации от 27.12.91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</w:t>
        </w:r>
      </w:hyperlink>
      <w:r w:rsidR="00FB0E4F" w:rsidRPr="00861EB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на граждан из подразделений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особого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риска";</w:t>
      </w:r>
      <w:r w:rsidR="00FB0E4F" w:rsidRPr="00861EB4">
        <w:rPr>
          <w:spacing w:val="2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proofErr w:type="gramStart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10) </w:t>
      </w:r>
      <w:r w:rsidR="0020110A" w:rsidRPr="008B1ABE">
        <w:rPr>
          <w:rFonts w:ascii="Times New Roman" w:hAnsi="Times New Roman" w:cs="Times New Roman"/>
          <w:sz w:val="28"/>
          <w:szCs w:val="28"/>
        </w:rPr>
        <w:t>гражданам, окончившим профессиональные образовательные организации и (или) образовательные организации высшего образования и работающим по трудовому договору в сельской местности по полученной специальности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11) </w:t>
      </w:r>
      <w:r w:rsidR="0020110A" w:rsidRPr="008B1ABE">
        <w:rPr>
          <w:rFonts w:ascii="Times New Roman" w:hAnsi="Times New Roman" w:cs="Times New Roman"/>
          <w:sz w:val="28"/>
          <w:szCs w:val="28"/>
        </w:rPr>
        <w:t>гражданам, не достигшим возраста 35 лет на день подачи заявлений о предоставлении земельных участков, состоящим между собой в браке и совместно обратившимся за предоставлением земельного участка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proofErr w:type="gramStart"/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20110A" w:rsidRPr="008B1ABE">
        <w:rPr>
          <w:rFonts w:ascii="Times New Roman" w:hAnsi="Times New Roman" w:cs="Times New Roman"/>
          <w:sz w:val="28"/>
          <w:szCs w:val="28"/>
        </w:rPr>
        <w:t>гражданам, являющимся на день подачи заявлений о предоставлении земельных участков одинокими родителями или лицами, их заменяющими, воспитывающими несовершеннолетних детей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t>) граждане, являющиеся ветеранами боевых действий на территории СССР, на территории Российской Федерации и территориях других государств.</w:t>
      </w:r>
      <w:r w:rsidR="00FB0E4F"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End"/>
    </w:p>
    <w:p w:rsidR="008B1ABE" w:rsidRDefault="008B1ABE" w:rsidP="008B1ABE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0110A" w:rsidRPr="00861EB4" w:rsidRDefault="00FB0E4F" w:rsidP="008B1ABE">
      <w:pPr>
        <w:pStyle w:val="a7"/>
        <w:jc w:val="both"/>
        <w:rPr>
          <w:spacing w:val="2"/>
        </w:rPr>
      </w:pPr>
      <w:proofErr w:type="gramStart"/>
      <w:r w:rsidRPr="008B1ABE">
        <w:rPr>
          <w:rFonts w:ascii="Times New Roman" w:hAnsi="Times New Roman" w:cs="Times New Roman"/>
          <w:spacing w:val="2"/>
          <w:sz w:val="28"/>
          <w:szCs w:val="28"/>
        </w:rPr>
        <w:t>Правом на получение земельных участков для индивидуального жилищного строительства в собственность бесплатно также обладают:</w:t>
      </w:r>
      <w:r w:rsidRPr="008B1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20110A" w:rsidRPr="008B1ABE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8B1ABE"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Pr="008B1ABE">
        <w:rPr>
          <w:rFonts w:ascii="Times New Roman" w:hAnsi="Times New Roman" w:cs="Times New Roman"/>
          <w:spacing w:val="2"/>
          <w:sz w:val="28"/>
          <w:szCs w:val="28"/>
        </w:rPr>
        <w:t>1) Герои Советского Союза, Герои Российской Федерации, полные кавалеры ордена Славы в соответствии с пунктом 4</w:t>
      </w:r>
      <w:r w:rsidRPr="008B1AB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5" w:history="1">
        <w:r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5 Закона Российской Федерации от 15 января 1993 года N 4301-1 "О статусе Героев Советского Союза, Героев Российской Федерации и полных кавалеров орденов Славы"</w:t>
        </w:r>
      </w:hyperlink>
      <w:r w:rsidRPr="00861EB4">
        <w:rPr>
          <w:spacing w:val="2"/>
        </w:rPr>
        <w:t>;</w:t>
      </w:r>
      <w:proofErr w:type="gramEnd"/>
      <w:r w:rsidRPr="00861EB4">
        <w:rPr>
          <w:spacing w:val="2"/>
        </w:rPr>
        <w:br/>
      </w:r>
      <w:r w:rsidR="0020110A" w:rsidRPr="00861EB4">
        <w:rPr>
          <w:spacing w:val="2"/>
        </w:rPr>
        <w:t xml:space="preserve">    </w:t>
      </w:r>
      <w:r w:rsidR="008B1ABE">
        <w:rPr>
          <w:spacing w:val="2"/>
        </w:rPr>
        <w:t xml:space="preserve">                       </w:t>
      </w:r>
      <w:r w:rsidRPr="008B1ABE">
        <w:rPr>
          <w:rFonts w:ascii="Times New Roman" w:hAnsi="Times New Roman" w:cs="Times New Roman"/>
          <w:spacing w:val="2"/>
          <w:sz w:val="28"/>
          <w:szCs w:val="28"/>
        </w:rPr>
        <w:t>2) Герои Социалистического Труда и полные кавалеры орденов Трудовой Славы в соответствии с пунктом 4</w:t>
      </w:r>
      <w:r w:rsidRPr="00861EB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6" w:history="1">
        <w:r w:rsidRPr="00861EB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 Федерального закона от 9 января 1997 года N 5-ФЗ "О предоставлении социальных гарантий Героям Социалистического Труда и полным кавалерам орденов Трудовой Славы"</w:t>
        </w:r>
      </w:hyperlink>
      <w:r w:rsidRPr="00861EB4">
        <w:rPr>
          <w:spacing w:val="2"/>
        </w:rPr>
        <w:t>.</w:t>
      </w:r>
    </w:p>
    <w:p w:rsidR="0020110A" w:rsidRPr="00861EB4" w:rsidRDefault="008B1ABE" w:rsidP="00AB4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14) </w:t>
      </w:r>
      <w:r w:rsidR="0020110A" w:rsidRPr="00861EB4">
        <w:rPr>
          <w:rFonts w:ascii="Times New Roman" w:hAnsi="Times New Roman" w:cs="Times New Roman"/>
          <w:sz w:val="28"/>
          <w:szCs w:val="28"/>
        </w:rPr>
        <w:t>гражданам, являющимся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обратившимся за предоставлением земельного участка;</w:t>
      </w:r>
    </w:p>
    <w:p w:rsidR="00FB0E4F" w:rsidRPr="00861EB4" w:rsidRDefault="00FB0E4F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5. В соответствии с федеральными законами гражданам, указанным в подпунктах </w:t>
      </w:r>
      <w:r w:rsidRPr="003B5A2D">
        <w:rPr>
          <w:rFonts w:ascii="Times New Roman" w:hAnsi="Times New Roman" w:cs="Times New Roman"/>
          <w:spacing w:val="2"/>
          <w:sz w:val="28"/>
          <w:szCs w:val="28"/>
        </w:rPr>
        <w:t>2 и 3 части первой пункта 4 настоящих Порядка и условий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>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 xml:space="preserve">6. В соответствии с федеральными законами гражданам, указанным в </w:t>
      </w:r>
      <w:r w:rsidRPr="003B5A2D">
        <w:rPr>
          <w:rFonts w:ascii="Times New Roman" w:hAnsi="Times New Roman" w:cs="Times New Roman"/>
          <w:spacing w:val="2"/>
          <w:sz w:val="28"/>
          <w:szCs w:val="28"/>
        </w:rPr>
        <w:t>подпунктах 4-9 части первой пункта 4 настоящих Порядка и условий,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FB0E4F" w:rsidRPr="00861EB4" w:rsidRDefault="00FB0E4F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Глава 3. Организация деятельности по приему и регистрации заявлений граждан о постановке на учет и предоставлении земельных участков для индивидуального жилищного строительства в собственность однократно бесплатно</w:t>
      </w:r>
    </w:p>
    <w:p w:rsidR="00B60285" w:rsidRDefault="00D85393" w:rsidP="00AB4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B30" w:rsidRPr="00861EB4">
        <w:rPr>
          <w:rFonts w:ascii="Times New Roman" w:hAnsi="Times New Roman" w:cs="Times New Roman"/>
          <w:sz w:val="28"/>
          <w:szCs w:val="28"/>
        </w:rPr>
        <w:t>. Прием заявления о постановке на учет и предоставлении земельных участков, расположенных на территории муниципального образования Байкаловск</w:t>
      </w:r>
      <w:r w:rsidR="004A2086" w:rsidRPr="00861EB4">
        <w:rPr>
          <w:rFonts w:ascii="Times New Roman" w:hAnsi="Times New Roman" w:cs="Times New Roman"/>
          <w:sz w:val="28"/>
          <w:szCs w:val="28"/>
        </w:rPr>
        <w:t>ого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 </w:t>
      </w:r>
      <w:r w:rsidR="004A2086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в собственность бесплатно (далее - заявление), осуществляется Администрацией </w:t>
      </w:r>
      <w:r w:rsidR="004A2086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>.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8.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</w:rPr>
        <w:t>Информация о специалисте администрации, осуществляющем прием заявлений (далее – специалист администрации), с указанием его места нахождения, графика работы, фамилии, имени, отчества и контактных телефонов, размещается на официальном сайте муниципального образования в сети «Интернет»: www.</w:t>
      </w:r>
      <w:r w:rsidR="004A2086" w:rsidRPr="00861EB4">
        <w:rPr>
          <w:rFonts w:ascii="Times New Roman" w:hAnsi="Times New Roman" w:cs="Times New Roman"/>
          <w:sz w:val="28"/>
          <w:szCs w:val="28"/>
        </w:rPr>
        <w:t>bsposelenie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.ru, а также на информационном стенде в здании Администрации </w:t>
      </w:r>
      <w:r w:rsidR="004A2086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9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.Для постановки на учет и предоставления земельного участка, расположенного на территории муниципального образования </w:t>
      </w:r>
      <w:r w:rsidR="004A2086" w:rsidRPr="00861EB4">
        <w:rPr>
          <w:rFonts w:ascii="Times New Roman" w:hAnsi="Times New Roman" w:cs="Times New Roman"/>
          <w:sz w:val="28"/>
          <w:szCs w:val="28"/>
        </w:rPr>
        <w:t>Байкаловского</w:t>
      </w:r>
      <w:proofErr w:type="gramEnd"/>
      <w:r w:rsidR="004A2086" w:rsidRPr="00861E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в собственность бесплатно граждане, имеющие право на приобретение однократно бесплатно в собственность земельных участков для индивидуального жилищного строительства в соответствии со статьей </w:t>
      </w:r>
      <w:r w:rsidR="00A153EB" w:rsidRPr="00861EB4">
        <w:rPr>
          <w:rFonts w:ascii="Times New Roman" w:hAnsi="Times New Roman" w:cs="Times New Roman"/>
          <w:sz w:val="28"/>
          <w:szCs w:val="28"/>
        </w:rPr>
        <w:t>22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N 18-ОЗ "Об особенностях </w:t>
      </w:r>
    </w:p>
    <w:p w:rsidR="00B60285" w:rsidRDefault="00B60285" w:rsidP="00AB4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0285" w:rsidRDefault="00B60285" w:rsidP="00AB4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0285" w:rsidRDefault="00B60285" w:rsidP="00AB4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5393" w:rsidRDefault="00A02B30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61EB4">
        <w:rPr>
          <w:rFonts w:ascii="Times New Roman" w:hAnsi="Times New Roman" w:cs="Times New Roman"/>
          <w:sz w:val="28"/>
          <w:szCs w:val="28"/>
        </w:rPr>
        <w:t xml:space="preserve">регулирования земельных отношений на территории Свердловской области", подают в Администрацию </w:t>
      </w:r>
      <w:r w:rsidR="00A153EB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 1 к настоящим Порядку и условиям следующие документы:</w:t>
      </w:r>
      <w:r w:rsidRPr="00861EB4">
        <w:rPr>
          <w:rFonts w:ascii="Times New Roman" w:hAnsi="Times New Roman" w:cs="Times New Roman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1) граждане, указанные </w:t>
      </w:r>
      <w:r w:rsidR="0020110A" w:rsidRPr="003B5A2D">
        <w:rPr>
          <w:rFonts w:ascii="Times New Roman" w:hAnsi="Times New Roman" w:cs="Times New Roman"/>
          <w:spacing w:val="2"/>
          <w:sz w:val="28"/>
          <w:szCs w:val="28"/>
        </w:rPr>
        <w:t>в подпункте 1 части первой пункта 4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</w:t>
      </w:r>
      <w:proofErr w:type="gramEnd"/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="00DD2913" w:rsidRPr="00861EB4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выписку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</w:t>
      </w:r>
      <w:r w:rsidR="0085390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чем за тридцать дней до дня обращения в орган учета с заявлением;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2) граждане, указанные в </w:t>
      </w:r>
      <w:r w:rsidR="0020110A" w:rsidRPr="003B5A2D">
        <w:rPr>
          <w:rFonts w:ascii="Times New Roman" w:hAnsi="Times New Roman" w:cs="Times New Roman"/>
          <w:spacing w:val="2"/>
          <w:sz w:val="28"/>
          <w:szCs w:val="28"/>
        </w:rPr>
        <w:t>подпункте 2 части первой пункта 4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DD2913" w:rsidRPr="00861EB4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копию справки медико-социальной экспертизы о наличии инвалидности;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копии документов, подтверждающих семейные отношения с инвалидом (в случае, если заявление подает инвалид и совместно проживающие с ним члены его семьи);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справку с места жительства, подтверждающую совместное проживание инвалида и членов его семьи (в случае, если заявление подает инвалид и совместно проживающие с ним члены его семьи);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3) граждане, указанные в </w:t>
      </w:r>
      <w:r w:rsidR="0020110A" w:rsidRPr="003B5A2D">
        <w:rPr>
          <w:rFonts w:ascii="Times New Roman" w:hAnsi="Times New Roman" w:cs="Times New Roman"/>
          <w:spacing w:val="2"/>
          <w:sz w:val="28"/>
          <w:szCs w:val="28"/>
        </w:rPr>
        <w:t>подпункте 3 части первой пункта 4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D26A2" w:rsidRPr="00861EB4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выписку из приказа об увольнении с военной службы с указанием основания увольнения (для граждан, уволенных с военной службы);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справку об общей продолжительности военной службы (для граждан, уволенных с военной службы);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справку войсковой части о прохождении военной службы (для лиц, проходящих военную службу);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  <w:t>- копию послужного списка, подтверждающую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t>4) граждане, указанные в подпунктах 4-6 части первой пункта 4 настоящих Порядка и условий:</w:t>
      </w:r>
      <w:r w:rsidR="0020110A" w:rsidRPr="00861EB4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D85393" w:rsidRDefault="00D85393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85393" w:rsidRDefault="00D85393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85393" w:rsidRDefault="0020110A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D26A2" w:rsidRPr="00861EB4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Start"/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1D26A2" w:rsidRPr="00861EB4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gramEnd"/>
      <w:r w:rsidRPr="00861EB4">
        <w:rPr>
          <w:rFonts w:ascii="Times New Roman" w:hAnsi="Times New Roman" w:cs="Times New Roman"/>
          <w:spacing w:val="2"/>
          <w:sz w:val="28"/>
          <w:szCs w:val="28"/>
        </w:rPr>
        <w:t>удостоверение установленного образца;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5) граждане, указанные в подпунктах </w:t>
      </w:r>
      <w:r w:rsidRPr="003B5A2D">
        <w:rPr>
          <w:rFonts w:ascii="Times New Roman" w:hAnsi="Times New Roman" w:cs="Times New Roman"/>
          <w:spacing w:val="2"/>
          <w:sz w:val="28"/>
          <w:szCs w:val="28"/>
        </w:rPr>
        <w:t>7-9 части первой пункта 4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D26A2" w:rsidRPr="00861EB4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Start"/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</w:t>
      </w:r>
      <w:proofErr w:type="gramEnd"/>
      <w:r w:rsidRPr="00861EB4">
        <w:rPr>
          <w:rFonts w:ascii="Times New Roman" w:hAnsi="Times New Roman" w:cs="Times New Roman"/>
          <w:spacing w:val="2"/>
          <w:sz w:val="28"/>
          <w:szCs w:val="28"/>
        </w:rPr>
        <w:t>удостоверение установленного образца;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6) граждане, указанные в </w:t>
      </w:r>
      <w:r w:rsidRPr="003B5A2D">
        <w:rPr>
          <w:rFonts w:ascii="Times New Roman" w:hAnsi="Times New Roman" w:cs="Times New Roman"/>
          <w:spacing w:val="2"/>
          <w:sz w:val="28"/>
          <w:szCs w:val="28"/>
        </w:rPr>
        <w:t>подпункте 10 части первой пункта 4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D26A2" w:rsidRPr="00861EB4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Start"/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</w:t>
      </w:r>
      <w:proofErr w:type="gramEnd"/>
      <w:r w:rsidRPr="00861EB4">
        <w:rPr>
          <w:rFonts w:ascii="Times New Roman" w:hAnsi="Times New Roman" w:cs="Times New Roman"/>
          <w:spacing w:val="2"/>
          <w:sz w:val="28"/>
          <w:szCs w:val="28"/>
        </w:rPr>
        <w:t>копию</w:t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>диплома;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 копию трудового договора, подтверждающего факт работы в сельской местности по полученной специальности;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 копию трудовой книжки, заверенную работодателем, выданную не ранее чем за тридцать дней до дня обращения в орган учета с заявлением;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7) граждане, указанные в </w:t>
      </w:r>
      <w:r w:rsidRPr="003B5A2D">
        <w:rPr>
          <w:rFonts w:ascii="Times New Roman" w:hAnsi="Times New Roman" w:cs="Times New Roman"/>
          <w:spacing w:val="2"/>
          <w:sz w:val="28"/>
          <w:szCs w:val="28"/>
        </w:rPr>
        <w:t>подпункте 11 части первой пункта 4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 xml:space="preserve">- копии паспортов или иных документов, удостоверяющих в соответствии с законодательством Российской Федерации личности супругов, а также подтверждающих факт их постоянного проживания на территории </w:t>
      </w:r>
      <w:r w:rsidR="001D26A2" w:rsidRPr="00861EB4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Start"/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</w:t>
      </w:r>
      <w:proofErr w:type="gramEnd"/>
      <w:r w:rsidRPr="00861EB4">
        <w:rPr>
          <w:rFonts w:ascii="Times New Roman" w:hAnsi="Times New Roman" w:cs="Times New Roman"/>
          <w:spacing w:val="2"/>
          <w:sz w:val="28"/>
          <w:szCs w:val="28"/>
        </w:rPr>
        <w:t>копию свидетельства о заключении брака;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8) граждане, указанные в подпункте </w:t>
      </w:r>
      <w:r w:rsidRPr="003B5A2D">
        <w:rPr>
          <w:rFonts w:ascii="Times New Roman" w:hAnsi="Times New Roman" w:cs="Times New Roman"/>
          <w:spacing w:val="2"/>
          <w:sz w:val="28"/>
          <w:szCs w:val="28"/>
        </w:rPr>
        <w:t>12 части первой пункта 4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  <w:proofErr w:type="gramStart"/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</w:t>
      </w:r>
      <w:proofErr w:type="gramEnd"/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D26A2" w:rsidRPr="00861EB4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-копии свидетельств о рождении (об усыновлении) детей;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-справку органов регистрации актов гражданского состояния о том, что фамилия отца записана со слов (в случае, если в свидетельстве о рождении указаны фамилия, имя, отчество отца);</w:t>
      </w:r>
      <w:proofErr w:type="gramStart"/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</w:t>
      </w:r>
      <w:proofErr w:type="gramEnd"/>
      <w:r w:rsidRPr="00861EB4">
        <w:rPr>
          <w:rFonts w:ascii="Times New Roman" w:hAnsi="Times New Roman" w:cs="Times New Roman"/>
          <w:spacing w:val="2"/>
          <w:sz w:val="28"/>
          <w:szCs w:val="28"/>
        </w:rPr>
        <w:t>копию свидетельства о смерти супруга (в случае смерти одного из родителей);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 копию решения суда, вступившего в законную силу, о лишении одного из родителей родительских прав, о признании одного из родителей безвестно отсутствующим или об объявлении его умершим (при наличии);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9) граждане, указанные в подпунктах </w:t>
      </w:r>
      <w:r w:rsidRPr="003B5A2D">
        <w:rPr>
          <w:rFonts w:ascii="Times New Roman" w:hAnsi="Times New Roman" w:cs="Times New Roman"/>
          <w:spacing w:val="2"/>
          <w:sz w:val="28"/>
          <w:szCs w:val="28"/>
        </w:rPr>
        <w:t>1, 2 части второй пункта 4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D85393" w:rsidRDefault="00D85393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85393" w:rsidRDefault="00D85393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32FB9" w:rsidRPr="00861EB4" w:rsidRDefault="0020110A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1EB4">
        <w:rPr>
          <w:rFonts w:ascii="Times New Roman" w:hAnsi="Times New Roman" w:cs="Times New Roman"/>
          <w:spacing w:val="2"/>
          <w:sz w:val="28"/>
          <w:szCs w:val="28"/>
        </w:rPr>
        <w:t>- копию паспорта или иного документа, удостоверяющего в соответствии с законодательством Российской Федерации личность заявителя;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>- копии документов, подтверждающих присвоение специального статуса;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  <w:t xml:space="preserve">- </w:t>
      </w:r>
      <w:proofErr w:type="gramStart"/>
      <w:r w:rsidRPr="00861EB4">
        <w:rPr>
          <w:rFonts w:ascii="Times New Roman" w:hAnsi="Times New Roman" w:cs="Times New Roman"/>
          <w:spacing w:val="2"/>
          <w:sz w:val="28"/>
          <w:szCs w:val="28"/>
        </w:rPr>
        <w:t>копии удостоверений о награждении соответствующими орденами.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D85393"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10) граждане, указанные в подпункте </w:t>
      </w:r>
      <w:r w:rsidRPr="003B5A2D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332FB9" w:rsidRPr="003B5A2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3B5A2D">
        <w:rPr>
          <w:rFonts w:ascii="Times New Roman" w:hAnsi="Times New Roman" w:cs="Times New Roman"/>
          <w:spacing w:val="2"/>
          <w:sz w:val="28"/>
          <w:szCs w:val="28"/>
        </w:rPr>
        <w:t xml:space="preserve"> части первой пункта 4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332FB9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1D26A2" w:rsidRPr="00861EB4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Байкаловского сельского поселения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br/>
      </w:r>
      <w:r w:rsidR="00332FB9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861EB4">
        <w:rPr>
          <w:rFonts w:ascii="Times New Roman" w:hAnsi="Times New Roman" w:cs="Times New Roman"/>
          <w:spacing w:val="2"/>
          <w:sz w:val="28"/>
          <w:szCs w:val="28"/>
        </w:rPr>
        <w:t>удостоверение установленного образца.</w:t>
      </w:r>
      <w:proofErr w:type="gramEnd"/>
    </w:p>
    <w:p w:rsidR="00332FB9" w:rsidRPr="00861EB4" w:rsidRDefault="00D85393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="00332FB9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11) граждане, указанные в подпункте </w:t>
      </w:r>
      <w:r w:rsidR="00332FB9" w:rsidRPr="003B5A2D">
        <w:rPr>
          <w:rFonts w:ascii="Times New Roman" w:hAnsi="Times New Roman" w:cs="Times New Roman"/>
          <w:spacing w:val="2"/>
          <w:sz w:val="28"/>
          <w:szCs w:val="28"/>
        </w:rPr>
        <w:t>14 части первой пункта 4</w:t>
      </w:r>
      <w:r w:rsidR="00332FB9" w:rsidRPr="00861EB4">
        <w:rPr>
          <w:rFonts w:ascii="Times New Roman" w:hAnsi="Times New Roman" w:cs="Times New Roman"/>
          <w:spacing w:val="2"/>
          <w:sz w:val="28"/>
          <w:szCs w:val="28"/>
        </w:rPr>
        <w:t xml:space="preserve"> настоящих Порядка и условий:</w:t>
      </w:r>
    </w:p>
    <w:p w:rsidR="00332FB9" w:rsidRPr="00861EB4" w:rsidRDefault="00332FB9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- копия свидетельства о рождении каждого несовершеннолетнего члена семьи;</w:t>
      </w:r>
    </w:p>
    <w:p w:rsidR="00332FB9" w:rsidRPr="00861EB4" w:rsidRDefault="00332FB9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- копия свидетельства о браке (данное условие касается только полных семей);</w:t>
      </w:r>
    </w:p>
    <w:p w:rsidR="00332FB9" w:rsidRPr="00861EB4" w:rsidRDefault="00332FB9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- выписка из домовой книги или документ, подтверждающий, что члены многодетной семьи зарегистрированы по месту их проживания;</w:t>
      </w:r>
    </w:p>
    <w:p w:rsidR="00332FB9" w:rsidRPr="00861EB4" w:rsidRDefault="00332FB9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- справка, демонстрирующая состав семьи;</w:t>
      </w:r>
    </w:p>
    <w:p w:rsidR="00332FB9" w:rsidRPr="00861EB4" w:rsidRDefault="00332FB9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-справка, предоставленная органами опеки и попечительства, согласно которой родители не лишены своих родительских прав;</w:t>
      </w:r>
    </w:p>
    <w:p w:rsidR="00332FB9" w:rsidRPr="00861EB4" w:rsidRDefault="00332FB9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- копия паспорта каждого из родителей.</w:t>
      </w:r>
    </w:p>
    <w:p w:rsidR="00332FB9" w:rsidRPr="00861EB4" w:rsidRDefault="00332FB9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-В случае если в семье есть усыновлённые дети необходимо предоставить также копии документов, свидетельствующие об усыновлении (удочерении) каждого из несовершеннолетних членов семьи. Также нужно получить справку из органов опеки и попечительства, подтверждающую, что в отношении тех или иных усыновленных (удочеренных) детей усыновление (удочерение) не было отменено.</w:t>
      </w:r>
    </w:p>
    <w:p w:rsidR="00D85393" w:rsidRDefault="00D85393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Администрацию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одновременно с подлинниками указанных документов для их сверки и заверения лицом, осуществляющим прием документов.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Документы могут быть также отправлены путем почтового отправления с описью вложения. В последнем случае факт представления этих документов в Администрацию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удостоверяет квитанция о почтовом отправлении с описью направленных документов. В случае направления документов путем почтового отправления документы должны быть нотариально удостоверены.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Заявление с прилагающимися к нему документами в течение трех </w:t>
      </w:r>
      <w:r w:rsidR="008539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абочих дней со дня его подачи регистрируется в журнале учета заявлений о предоставлении однократно бесплатно в собственность земельного участка для индивидуального жилищного строительства (далее - журнал учета заявлений) с указанием даты и времени приема заявления и документов.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85393" w:rsidRDefault="00D85393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93" w:rsidRDefault="00D85393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93" w:rsidRDefault="00D85393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.Форма журнала учета заявлений утверждается постановлением Администрации муниципального образования </w:t>
      </w:r>
      <w:r w:rsidR="004A2086" w:rsidRPr="00861EB4">
        <w:rPr>
          <w:rFonts w:ascii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Журнал учета заявлений должен быть пронумерован, прошнурован и скреплен печатью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, подписан заместителем главы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 При заполнении журнала учета заявлений не допускаются подчистки. Изменения, вносимые в журнал учета заявлений, заверяются лицом, на которое возложена ответственность за ведение журнала учета заявлений.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 При принятии заявления и документов гражданину выдается расписка в получении документов с указанием их перечня, даты и времени их получения.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в трехдневный срок с даты представления заявителем документов, установленной в соответствии с пунктом </w:t>
      </w:r>
      <w:r w:rsidRPr="003B5A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5A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в Министерство по управлению государственным имуществом Свердловской области (далее - Министерство) письменный запрос о представлении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>Специалист Администрации в трехдневный срок с даты получения информации от Министерства, выносит поступивший пакет документов от заявителя и полученную от Министерства информацию о наличии или отсутствии реализованного заявителем права на однократное бесплатное получение в собственность земельного участка на рассмотрение Комиссии по вопросам предоставления в собственность однократно бесплатно земельных участков для индивидуального жилищного строительства (далее - Комиссия), состав и регламент деятельности которой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МО </w:t>
      </w:r>
      <w:r w:rsidR="004A2086" w:rsidRPr="00861EB4">
        <w:rPr>
          <w:rFonts w:ascii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Глава 4. Рассмотрение заявлений и принятие решений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>о включении заявителей в очередь на предоставление земельного участка для индивидуального жилищного строительства в собственность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бесплатно либо об отказе во включении в очередь</w:t>
      </w:r>
    </w:p>
    <w:p w:rsidR="00AA2BFD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>Комиссия по вопросам предоставления в собственность однократно бесплатно земельных участков для индивидуального жилищного строительства осуществляет проверку на предмет: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1) наличия у заявителя права на однократное бесплатное предоставление земельного участка для индивидуального жилищного строительства;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2) наличия или отсутствия реализованного заявителем права на предоставление земельного участка на территории Свердловской области однократно бесплатно в собственность для индивидуального жилищного строительства;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3) наличия или отсутствия у заявителя реализованного права на меры социальной поддержки по улучшению жилищных условий.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рассмотрения документов, представленных заявителем, и произведенной проверки, указанной в пункте </w:t>
      </w:r>
      <w:r w:rsidRPr="003B5A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5A2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</w:t>
      </w: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90D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условий, комиссия принимает решение рекомендовать главе принять решение о включении заявителя в очередь на предоставление земельного участка для индивидуального жилищного строительства в собственность (далее - очередь) либо об отказе во включении заявителя в очередь.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На основании протокола заседания Комиссии специалист администрации готовит проект постановления администрации МО </w:t>
      </w:r>
      <w:r w:rsidR="004A2086" w:rsidRPr="00861EB4">
        <w:rPr>
          <w:rFonts w:ascii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 включении заявителя в очередь на предоставление в собственность однократно бесплатно земельного участка для индивидуального жилищного строительства (далее - очередь) либо об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 включении в очередь, и представляет его на подпись главе муниципального образования </w:t>
      </w:r>
      <w:r w:rsidR="004A2086" w:rsidRPr="00861EB4">
        <w:rPr>
          <w:rFonts w:ascii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2BFD" w:rsidRDefault="00D85393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 включении заявителя в очередь либо об отказе во включении заявителя в очередь принимается Администрацией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месяца со дня предоставления гражданином заявления и документов.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во включении заявителя в очередь являются: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1) подача заявления лицом, не уполномоченным заявителем на осуществление таких действий либо не являющимся его законным представителем;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2) выявление в представленных в Администрацию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документах, подтверждающих право на однократное бесплатное предоставление земельных участков, сведений, не соответствующих действительности;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3) реализация лицом права на однократное бесплатное получение в собственность земельного участка по основаниям, предусмотренным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статьями 22, 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N 18-ОЗ "Об особенностях регулирования земельных отношений на территории Свердловской области";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4) представление заявителем не всех документов, указанных в пунктах 8, 9 настоящих Порядка и условий.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решении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об отказе во включении заявителя в очередь указываются основания такого отказа.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течение пяти дней со дня принятия решения о включении заявителя в очередь либо об отказе во включении заявителя в очередь Администрация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ему по почте уведомление о принятом решении.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уведомлении о включении заявителя в очередь указываются реквизиты соответствующего постановления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и номер очереди заявителя.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Решение об отказе во включении заявителя в очередь может быть обжаловано заявителем в судебном порядке.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. Последовательность включения заявителей в очередь определяется по дате и времени приема заявления и документов, подтверждающих право на однократное бесплатное предоставление земельного участка.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для индивидуального жилищного </w:t>
      </w:r>
      <w:proofErr w:type="gramEnd"/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93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строительства в собственность бесплатно. Указанным гражданам земельные участки предоставляются вне очереди.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Граждане, имеющие право на первоочередное получение земельных участков для индивидуального жилищного строительства в собственность бесплатно, </w:t>
      </w:r>
    </w:p>
    <w:p w:rsidR="00AA2BFD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включаются в отдельный список граждан, имеющих право на первоочередное получение земельных участков для индивидуального жилищного строительства в собственность бесплатно (далее - список N 1). Последовательность включения заявителей в список N 1 определяется по дате и времени подачи заявления и документов в соответствии с требованиями пункта </w:t>
      </w:r>
      <w:r w:rsidRPr="003B5A2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условий.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Земельные участки предоставляются в хронологической последовательности, исходя из даты и времени приема заявления и документов, указанных в журнале регистрации заявлений: в первую очередь гражданам, включенным в список № 1, а затем гра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жданам, включенным в очередь.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br/>
        <w:t>24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Ведение очереди и списков, указанных в пункте </w:t>
      </w:r>
      <w:r w:rsidRPr="003B5A2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5A2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условий, внесение в них изменений осуществляется Администрацией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В данных очереди и списках указываются: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1) номер очереди заявителя;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 заявителя (заявителей);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3) номер и дата постановления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 включении заявителя (заявителей) в очередь (список).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Очередь и списки, указанные в пункте </w:t>
      </w:r>
      <w:r w:rsidRPr="003B5A2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5A2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условий, размещаются на официальном сайте муниципального образования в сети «Интернет» www.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bsposelenie.ru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и на информационном стенде в здании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 На каждого заявителя, включенного в очередь, заводится учетное дело, в котором содержатся все предста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вленные заявителем документы.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br/>
        <w:t>27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хранение учетных дел заявителей, включенных в очередь.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 Заявитель исключается из очереди в случае: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1) выезда на постоянное место жительства в другое муниципальное образование, другой субъект Российской Федерации, за пределы Российской Федерации;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2) подачи им в Администрацию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об исключении из очереди;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3)выявления в представленных в администрацию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документах, подтверждающих право на однократное бесплатное предоставление земельного участка, сведений, не соответствующих действительности, а также неправомерных действий должностных лиц органа учета при решении вопроса о включении в очередь;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>4) реализации им права на однократное бесплатное получение в собственность земельного участка по основаниям, предусмотренным стать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22, 26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области»;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5) смерти заявителя или утраты им оснований, дающих право на получение земельного участка для индивидуального жилищного </w:t>
      </w:r>
      <w:proofErr w:type="gramEnd"/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93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строительства однократно бесплатно в собственность;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B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6) реализации им права социальной поддержк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и по улучшению жилищных условий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 Изменение оснований, дающих право на получение земельного участка для индивидуального жилищного строительства в собственность бесплатно, указанных в пункте 4 настоящих Порядка и условий, не является основанием для исключения заявителя из очереди.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изменения оснований, дающих право на получение земельного участка для индивидуального жилищного строительства в собственность бесплатно, указанных в пункте 4 настоящих Порядка и условий, заявитель письменно уведомляет Администрацию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 принятом решении.</w:t>
      </w:r>
    </w:p>
    <w:p w:rsidR="00A02B30" w:rsidRPr="00861EB4" w:rsidRDefault="00D85393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об исключении заявителя из очереди принимается на основании постановления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причин, послуживших основанием для отказа.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об исключении заявителя из очереди (выписка из постановления) выдается под расписку или направляется по почте заявителю не позднее чем через три рабочих дня со дня принятия такого решения.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уведомляет заявителя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в десятидневный срок со дня постановки земельного участка на государственный кадастровый учет о рассмотрении вопроса о предоставлении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ему земельного участка и запрашивает документы, указанные в пунктах </w:t>
      </w:r>
      <w:r w:rsidR="003B5A2D" w:rsidRPr="003B5A2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02B30" w:rsidRPr="003B5A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5A2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условий.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согласия на предоставление предполагаемого земельного участка заявитель направляет в Администрацию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о согласии либо об отказе на предоставление ему земельного участка однократно бесплатно в собственность для индивидуального жилищного строительства. В случае направления уведомления о согласии на предоставление ему земельного участка одновременно с ним направляются запрашиваемые в соответствии с пунктами </w:t>
      </w:r>
      <w:r w:rsidR="003B5A2D" w:rsidRPr="003B5A2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02B30" w:rsidRPr="003B5A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5A2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условий документы.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. В случае возврата почтового уведомления за истечением срока хранения заявитель считается не представившим документы, указанные в пунктах 8, 9 настоящих Порядка и условий.</w:t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Глава 5. Порядок формирования перечня земельных участков, планируемых для предоставления однократно бесплатно в собственность граждан для индивидуального жилищного строительства</w:t>
      </w:r>
    </w:p>
    <w:p w:rsidR="00AA2BFD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земли, которые в соответствии с градостроительной документацией могут быть предоставлены для индивидуального жилищного строительства.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в порядке, предусмотренном действующим законодательством Российской Федерации, формирование земельных участков для индивидуального жилищного строительства.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Порядок формирования земельных участков, в целях их предоставления гражданам, имеющим трех и более детей,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жилищного </w:t>
      </w: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393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строительства устанавливается Правительством Свердловской области.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в десятидневный срок с момента получения кадастровых паспортов земельных участков формирует список </w:t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таких земельных участков и размещает информацию о свободных земельных участках, предназначенных для однократного бесплатного предоставления в собственность граждан для индивидуального жилищного строительства, на сайте муниципального образования в сети «Интернет» www.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bsposelenie.ru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и на информационном стенде в здании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Дополнительную информацию о свободных земельных участках, сформированных на территории муниципального образования, гражданин может получить в Администрации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Глава 6. Принятие решения о предоставлении в собственность однократно бесплатно земельного участка для индивидуального жилищного строительства</w:t>
      </w:r>
    </w:p>
    <w:p w:rsidR="00AA2BFD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 Предоставление земельного участка однократно бесплатно в собственность граждан для индивидуального жилищного строительства осуществляется в соответствии с законодательством.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Земельный участок предоставляется однократно бесплатно заявителю при предоставлении заявителем в администрацию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указанных в пунктах </w:t>
      </w:r>
      <w:r w:rsidR="003B5A2D">
        <w:rPr>
          <w:rFonts w:ascii="Times New Roman" w:hAnsi="Times New Roman" w:cs="Times New Roman"/>
          <w:sz w:val="28"/>
          <w:szCs w:val="28"/>
          <w:lang w:eastAsia="ru-RU"/>
        </w:rPr>
        <w:t>9, 10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условий в течение месяца с момента получения уведомления, указанного в пункте 31 настоящих Порядка и условий.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случае, если заявителем в течение месяца с момента получения уведомления не представлены документы, указанные в пунктах 8, 9 настоящих Порядка и условий, или в случае не получении согласия от заявителя на предоставление ему земельного участка, либо при наличии оснований для исключения заявителя из очереди, Администрация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сформированный земельный участок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>следующему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стоящему в очереди заявителю.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отказа заявителя, после двукратного предложения, от получения двух различных земельных участков, предложенных администрацией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, очередь заявителя переносится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 xml:space="preserve"> на конец списка очередников.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br/>
        <w:t>43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 предоставлении земельного участка однократно бесплатно в собственность для индивидуального жилищного строительства принимается Администрацией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10 дней с момента представления заявителем документов, указанных в пунктах </w:t>
      </w:r>
      <w:r w:rsidR="003B5A2D">
        <w:rPr>
          <w:rFonts w:ascii="Times New Roman" w:hAnsi="Times New Roman" w:cs="Times New Roman"/>
          <w:sz w:val="28"/>
          <w:szCs w:val="28"/>
          <w:lang w:eastAsia="ru-RU"/>
        </w:rPr>
        <w:t>9, 10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условий.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об отказе в предоставлении земельного участка однократно бесплатно в собственность для индивидуального жилищного строительства принимается Администрацией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основаниям, предусмотренным пунктом </w:t>
      </w:r>
      <w:r w:rsidRPr="003B5A2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5A2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условий.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принятия решения о предоставлении земельного участка на территории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однократно бесплатно в собственность гражданина для индивидуального жилищного строительства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дней направляет заявителю в копию соответствующего постановления.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BFD" w:rsidRDefault="00AA2BFD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2706A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с момента принятия решения, указанного в пункте </w:t>
      </w:r>
      <w:r w:rsidRPr="003B5A2D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2" w:name="_GoBack"/>
      <w:bookmarkEnd w:id="2"/>
      <w:r w:rsidR="003B5A2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Порядка и условий, передает заявителю земельный участок однократно бесплатно в собственность для индивидуального жилищного строительства по акту приема-передачи с приложением кадастрового паспорта земельного участка.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тридцати дней с момента подписания акта приема-передачи земельного участка заявитель самостоятельно обращается в Управление Федеральной службы государственной регистрации,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участок.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D8539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. Право собственности заявителя на земельный участок в соответствии с действующим законодательством возникает с момента его государственной регистрации.</w:t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AA2BFD" w:rsidRP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 и условиям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однократно бесплатно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в собственность граждан земельных участков 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строительства,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2BFD">
        <w:rPr>
          <w:rFonts w:ascii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4A2086" w:rsidRPr="00AA2BFD">
        <w:rPr>
          <w:rFonts w:ascii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="004A2086"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A2BF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A2BFD" w:rsidRDefault="00E2706A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B30" w:rsidRPr="00AA2BFD">
        <w:rPr>
          <w:rFonts w:ascii="Times New Roman" w:hAnsi="Times New Roman" w:cs="Times New Roman"/>
          <w:sz w:val="24"/>
          <w:szCs w:val="24"/>
          <w:lang w:eastAsia="ru-RU"/>
        </w:rPr>
        <w:t>утвержденным Решением Думы МО</w:t>
      </w:r>
    </w:p>
    <w:p w:rsidR="00AA2BFD" w:rsidRPr="00AA2BFD" w:rsidRDefault="0085390D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086" w:rsidRPr="00AA2BFD">
        <w:rPr>
          <w:rFonts w:ascii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="004A2086"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BFD"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616205" w:rsidRPr="00AA2BFD" w:rsidRDefault="00616205" w:rsidP="00AA2BF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>от 26 июня 2015 года №</w:t>
      </w:r>
      <w:r w:rsidRPr="00AA2BFD">
        <w:rPr>
          <w:rFonts w:ascii="Times New Roman" w:hAnsi="Times New Roman" w:cs="Times New Roman"/>
          <w:sz w:val="28"/>
          <w:szCs w:val="28"/>
          <w:lang w:eastAsia="ru-RU"/>
        </w:rPr>
        <w:t xml:space="preserve"> 29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5390D" w:rsidRDefault="00A02B30" w:rsidP="001D26A2">
      <w:pPr>
        <w:shd w:val="clear" w:color="auto" w:fill="FFFFFF"/>
        <w:spacing w:after="150"/>
        <w:ind w:left="4253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муниципального 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086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гражданина)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постоянного места жительства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(область, город, улица, дом, корпус, квартира)</w:t>
      </w:r>
      <w:proofErr w:type="gramEnd"/>
    </w:p>
    <w:p w:rsidR="0085390D" w:rsidRDefault="0085390D" w:rsidP="00616205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BFD" w:rsidRDefault="00A02B30" w:rsidP="00AA2BFD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853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постановке на учет и предоставлении земельного участка для индивидуального жилищного строительства в собственность бесплатно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2BFD" w:rsidRDefault="00A02B30" w:rsidP="00AA2BFD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заявителя)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(адрес регистрации заявителя на территории муниципального образования </w:t>
      </w:r>
      <w:proofErr w:type="spellStart"/>
      <w:r w:rsidR="004A2086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="004A2086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(если таковой имеется)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(реквизиты документа, удостоверяющего личность заявителя (наименование, серия, номер, кем и когда выдан)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(указание одного или нескольких оснований, предусмотренных в пункте 4 Порядка и </w:t>
      </w:r>
      <w:proofErr w:type="gramEnd"/>
    </w:p>
    <w:p w:rsidR="00AA2BFD" w:rsidRDefault="00AA2BFD" w:rsidP="00AA2BFD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30" w:rsidRPr="0085390D" w:rsidRDefault="00A02B30" w:rsidP="00AA2BFD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</w:t>
      </w:r>
      <w:r w:rsidR="004A2086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2B30" w:rsidRPr="0085390D" w:rsidRDefault="00A02B30" w:rsidP="00AA2BFD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поставить меня на учет и предоставить мне земельный участок, находящийся в муниципальной собственности, либо земельный участок, право государственной </w:t>
      </w:r>
      <w:proofErr w:type="gramStart"/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разграничено, расположенный на территории муниципального образования </w:t>
      </w:r>
      <w:r w:rsidR="004A2086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индивидуального жилищного строительства в собственность бесплатно.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подтверждаю, что до момента подачи настоящего заявления 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Свердловской области.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 152-ФЗ «О персональных данных».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копии документов, предусмотренных пунктами 8, 9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</w:t>
      </w:r>
      <w:r w:rsidR="004A2086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B30" w:rsidRPr="0085390D" w:rsidRDefault="00A02B30" w:rsidP="00AA2BFD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г.</w:t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06A" w:rsidRPr="00853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5040F3" w:rsidRPr="0085390D" w:rsidRDefault="005040F3" w:rsidP="00AA2B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40F3" w:rsidRPr="0085390D" w:rsidSect="00AB477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F5D"/>
    <w:multiLevelType w:val="hybridMultilevel"/>
    <w:tmpl w:val="BF8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30"/>
    <w:rsid w:val="0009788A"/>
    <w:rsid w:val="000A1997"/>
    <w:rsid w:val="001D26A2"/>
    <w:rsid w:val="0020110A"/>
    <w:rsid w:val="00332FB9"/>
    <w:rsid w:val="003B5A2D"/>
    <w:rsid w:val="00477BEE"/>
    <w:rsid w:val="004A2086"/>
    <w:rsid w:val="005040F3"/>
    <w:rsid w:val="006005A1"/>
    <w:rsid w:val="00605F11"/>
    <w:rsid w:val="00616205"/>
    <w:rsid w:val="006E0CC0"/>
    <w:rsid w:val="00830BDA"/>
    <w:rsid w:val="00832118"/>
    <w:rsid w:val="0085390D"/>
    <w:rsid w:val="00861EB4"/>
    <w:rsid w:val="008B1ABE"/>
    <w:rsid w:val="009C46FC"/>
    <w:rsid w:val="00A02B30"/>
    <w:rsid w:val="00A153EB"/>
    <w:rsid w:val="00AA2BFD"/>
    <w:rsid w:val="00AB477F"/>
    <w:rsid w:val="00B60285"/>
    <w:rsid w:val="00CB03AC"/>
    <w:rsid w:val="00D1325F"/>
    <w:rsid w:val="00D85393"/>
    <w:rsid w:val="00DD2913"/>
    <w:rsid w:val="00E2706A"/>
    <w:rsid w:val="00FB0E4F"/>
    <w:rsid w:val="00F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B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E4F"/>
  </w:style>
  <w:style w:type="paragraph" w:styleId="a4">
    <w:name w:val="Normal (Web)"/>
    <w:basedOn w:val="a"/>
    <w:uiPriority w:val="99"/>
    <w:semiHidden/>
    <w:unhideWhenUsed/>
    <w:rsid w:val="0033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BD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E4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B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E4F"/>
  </w:style>
  <w:style w:type="paragraph" w:styleId="a4">
    <w:name w:val="Normal (Web)"/>
    <w:basedOn w:val="a"/>
    <w:uiPriority w:val="99"/>
    <w:semiHidden/>
    <w:unhideWhenUsed/>
    <w:rsid w:val="0033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6BEC9"/>
                <w:bottom w:val="none" w:sz="0" w:space="0" w:color="auto"/>
                <w:right w:val="single" w:sz="6" w:space="0" w:color="B6BEC9"/>
              </w:divBdr>
              <w:divsChild>
                <w:div w:id="1939370228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6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EAC8465A33B5BC3926A9B4E0837EFE63C3D712FB7791F1DEDDFA4A22BD45D759DF3BC1EEAC8EC78EE50f9KCL" TargetMode="External"/><Relationship Id="rId13" Type="http://schemas.openxmlformats.org/officeDocument/2006/relationships/hyperlink" Target="http://docs.cntd.ru/document/9017212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/" TargetMode="External"/><Relationship Id="rId12" Type="http://schemas.openxmlformats.org/officeDocument/2006/relationships/hyperlink" Target="http://docs.cntd.ru/document/90343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3595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AEAC8465A33B5BC3926A9B4E0837EFE63C3D712FB7791F1DEDDFA4A22BD45D759DF3BC1EEAC8EC78EE50f9KCL" TargetMode="External"/><Relationship Id="rId11" Type="http://schemas.openxmlformats.org/officeDocument/2006/relationships/hyperlink" Target="http://docs.cntd.ru/document/90180829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6905" TargetMode="External"/><Relationship Id="rId10" Type="http://schemas.openxmlformats.org/officeDocument/2006/relationships/hyperlink" Target="http://docs.cntd.ru/document/90170926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900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Михална</dc:creator>
  <cp:lastModifiedBy>User</cp:lastModifiedBy>
  <cp:revision>7</cp:revision>
  <dcterms:created xsi:type="dcterms:W3CDTF">2015-06-25T04:03:00Z</dcterms:created>
  <dcterms:modified xsi:type="dcterms:W3CDTF">2015-06-25T11:05:00Z</dcterms:modified>
</cp:coreProperties>
</file>