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CC" w:rsidRDefault="00F55BCC" w:rsidP="00F55BC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55BCC">
        <w:rPr>
          <w:sz w:val="28"/>
          <w:szCs w:val="28"/>
        </w:rPr>
        <w:t>Правила обеспечения безопасности использования и содержания газового оборудования.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C773DA">
        <w:rPr>
          <w:b/>
          <w:sz w:val="28"/>
          <w:szCs w:val="28"/>
        </w:rPr>
        <w:t>Тетюцкий</w:t>
      </w:r>
      <w:proofErr w:type="spellEnd"/>
      <w:r w:rsidRPr="00C773DA">
        <w:rPr>
          <w:b/>
          <w:sz w:val="28"/>
          <w:szCs w:val="28"/>
        </w:rPr>
        <w:t xml:space="preserve"> А.А.</w:t>
      </w:r>
    </w:p>
    <w:p w:rsidR="00F55BCC" w:rsidRDefault="00F55BCC" w:rsidP="00F55BCC">
      <w:pPr>
        <w:pStyle w:val="af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оборудования. О этом говорится в Правилах предоставления коммунальных услуг собственникам и пользователям помещений в многоквартирных домах и жилых домов, которые утверждены Постановлением Правительства Российской Федерации от 06.05.2011 №354.</w:t>
      </w:r>
    </w:p>
    <w:p w:rsidR="00F55BCC" w:rsidRDefault="00F55BCC" w:rsidP="00F55BCC">
      <w:pPr>
        <w:pStyle w:val="af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В свою очередь, Правилами поставки газа для обеспечения коммунально-бытовых нужд граждан (утв. Постановлением Правительства РФ от 21.07.2008 № 549) установлено, что абонент обязан обеспечивать надлежащее техническое состояние внутридомового или внутриквартирного газового оборудования, своевременно заключать договор о техническом обслуживании и ремонте внутридомового или внутриквартирного газового оборудования. Исправность же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оборудования.</w:t>
      </w:r>
    </w:p>
    <w:p w:rsidR="00F55BCC" w:rsidRDefault="00F55BCC" w:rsidP="00F55BCC">
      <w:pPr>
        <w:pStyle w:val="af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Из этого следует, что собственник жилого помещения обязан обеспечивать доступ представителей газовой службы к внутриквартирному и внутридомовому газовому оборудованию для проведения работ по техническому обслуживанию и ремонту указанного оборудования. Уведомление собственника жилого помещения о проведении технического обслуживания газового оборудования может быть осуществлено средствами почтовой, телефонной связи или иным способом, позволяющим установить факт получения такого уведомления не позднее чем за 20 дней до их проведения.</w:t>
      </w:r>
    </w:p>
    <w:p w:rsidR="00F55BCC" w:rsidRDefault="00F55BCC" w:rsidP="00F55BCC">
      <w:pPr>
        <w:pStyle w:val="af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Собственник жилого помещения обязан сообщить в течение 7 календарных дней со дня получения извещения об удобных для него дате и времени в течение последующих 10 календарных дней обеспечения допуска сотрудников газовой службы в жилое помещение. При невозможности обеспечить допуск газовщиков в квартиру для технического обслуживания и ремонта оборудования в течение ближайших 10 дней, он должен сообщить в газовую службу об иных возможных датах и времени проведения указанных работ.</w:t>
      </w:r>
    </w:p>
    <w:p w:rsidR="00F55BCC" w:rsidRDefault="00F55BCC" w:rsidP="00F55BCC">
      <w:pPr>
        <w:pStyle w:val="af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 xml:space="preserve">При отсутствии ответа на повторное уведомление, а также, если собственник два и более раза не допустил газовщиков в квартиру для выполнения предусмотренных работ в согласованные с ним дату и время, составляется акт об отказе в допуске к газовому оборудованию, расположенному в квартире. Отказ в допуске представителя специализированной организации для выполнения работ по техническому обслуживанию или ремонту газового оборудования в соответствии со ст. 9.23 КоАП РФ повлечет наложение </w:t>
      </w:r>
      <w:r>
        <w:rPr>
          <w:color w:val="000000"/>
          <w:sz w:val="28"/>
          <w:szCs w:val="28"/>
        </w:rPr>
        <w:lastRenderedPageBreak/>
        <w:t>административного штрафа на граждан в размере от одной тысячи до двух тысяч рублей. Повторное совершение правонарушения по не допуску газовщиков влечет наложение административного штрафа на граждан в размере от двух тысяч до пяти тысяч рублей.</w:t>
      </w:r>
    </w:p>
    <w:p w:rsidR="00F55BCC" w:rsidRDefault="00F55BCC" w:rsidP="00F55BCC">
      <w:pPr>
        <w:pStyle w:val="af"/>
        <w:shd w:val="clear" w:color="auto" w:fill="FFFFFF"/>
        <w:spacing w:before="0" w:beforeAutospacing="0" w:after="225" w:afterAutospacing="0"/>
        <w:jc w:val="both"/>
        <w:rPr>
          <w:rFonts w:ascii="Roboto" w:hAnsi="Roboto"/>
          <w:color w:val="000000"/>
        </w:rPr>
      </w:pPr>
      <w:r>
        <w:rPr>
          <w:color w:val="000000"/>
          <w:sz w:val="28"/>
          <w:szCs w:val="28"/>
        </w:rPr>
        <w:t>Если указанные действия, а равно бездействие привели к аварии или возникновению непосредственной угрозы причинения вреда жизни или здоровью людей, то штраф составит размер от десяти тысяч до тридцати тысяч рублей.</w:t>
      </w:r>
    </w:p>
    <w:p w:rsidR="00F55BCC" w:rsidRDefault="00F55BCC" w:rsidP="0072522A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57" w:rsidRDefault="002E4657" w:rsidP="00B125F9">
      <w:r>
        <w:separator/>
      </w:r>
    </w:p>
  </w:endnote>
  <w:endnote w:type="continuationSeparator" w:id="0">
    <w:p w:rsidR="002E4657" w:rsidRDefault="002E4657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57" w:rsidRDefault="002E4657" w:rsidP="00B125F9">
      <w:r>
        <w:separator/>
      </w:r>
    </w:p>
  </w:footnote>
  <w:footnote w:type="continuationSeparator" w:id="0">
    <w:p w:rsidR="002E4657" w:rsidRDefault="002E4657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E94511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657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511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3D89-CE25-4208-ADCF-79434921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2020-10-29T10:32:00Z</dcterms:created>
  <dcterms:modified xsi:type="dcterms:W3CDTF">2020-10-30T06:43:00Z</dcterms:modified>
</cp:coreProperties>
</file>