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6B" w:rsidRDefault="0075496B" w:rsidP="002B56D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5496B">
        <w:rPr>
          <w:b/>
          <w:bCs/>
          <w:sz w:val="28"/>
          <w:szCs w:val="28"/>
        </w:rPr>
        <w:t xml:space="preserve">Причины и порядок признания гражданина </w:t>
      </w:r>
      <w:proofErr w:type="gramStart"/>
      <w:r w:rsidRPr="0075496B">
        <w:rPr>
          <w:b/>
          <w:bCs/>
          <w:sz w:val="28"/>
          <w:szCs w:val="28"/>
        </w:rPr>
        <w:t>недееспособным</w:t>
      </w:r>
      <w:proofErr w:type="gramEnd"/>
      <w:r w:rsidRPr="0075496B">
        <w:rPr>
          <w:b/>
          <w:bCs/>
          <w:sz w:val="28"/>
          <w:szCs w:val="28"/>
        </w:rPr>
        <w:t>.</w:t>
      </w:r>
    </w:p>
    <w:p w:rsidR="0072522A" w:rsidRDefault="00C773DA" w:rsidP="0072522A">
      <w:pPr>
        <w:ind w:firstLine="709"/>
        <w:rPr>
          <w:b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</w:t>
      </w:r>
      <w:r w:rsidR="005668F8">
        <w:rPr>
          <w:b/>
          <w:sz w:val="28"/>
          <w:szCs w:val="28"/>
        </w:rPr>
        <w:t xml:space="preserve">а Байкаловского района </w:t>
      </w:r>
      <w:proofErr w:type="spellStart"/>
      <w:r w:rsidR="00E5582D">
        <w:rPr>
          <w:b/>
          <w:sz w:val="28"/>
          <w:szCs w:val="28"/>
        </w:rPr>
        <w:t>Тетюцкий</w:t>
      </w:r>
      <w:proofErr w:type="spellEnd"/>
      <w:r w:rsidR="00E5582D">
        <w:rPr>
          <w:b/>
          <w:sz w:val="28"/>
          <w:szCs w:val="28"/>
        </w:rPr>
        <w:t xml:space="preserve"> </w:t>
      </w:r>
      <w:r w:rsidRPr="00C773DA">
        <w:rPr>
          <w:b/>
          <w:sz w:val="28"/>
          <w:szCs w:val="28"/>
        </w:rPr>
        <w:t>А.А.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Дееспособность - это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 (Гражданский кодекс РФ). Полная дееспособность наступает при достижении лицом совершеннолетия (18 лет), но в случае эмансипации либо вступления в брак с разрешения органов опеки и попечительства – с 16 лет.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 Гражданин может быть признан недееспособным только в случае наличия у него серьезного психического расстройства, влекущего за собой неспособность лица понимать значение своих действий или руководить ими, и только в судебном порядке.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С ходатайством о признании лица недееспособным в связи с психическим расстройством обратиться в суд имеют право члены семьи, близкие родственники, в том числе родители, дети, братья, сестры, орган опеки и попечительства по месту жительства больного или медицинская организация, в которой лицо проходит лечение. Гражданское дело рассматривается с участием заявителя, представителей органов опеки и попечительства, которые выражают свое мнение относительно возможности признания лица недееспособным, а также прокурора, который дает свое заключение. В процессе также участвует сам гражданин, в отношении которого подано заявление о признании недееспособным, с тем, чтобы он имел возможность самостоятельно или через своего представителя изложить свою позицию, при условии, если его присутствие в судебном заседании не создает опасности для его жизни и здоровья или для жизни и здоровья окружающих. В противном случае дело может быть рассмотрено по месту нахождения гражданина, в том числе в помещении психиатрического или психоневрологического учреждения, с участием самого гражданина (ч. 1 ст. 284 ГПК РФ).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Для определения характера и степени психического расстройства гражданина суд обязан назначить судебно-психиатрическую экспертизу. В случае уклонения гражданина от прохождения данной экспертизы суд может вынести определение о направлении гражданина на экспертизу в принудительном порядке.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Решение суда о признании гражданина недееспособным служит основанием для назначения ему органом опеки и попечительства опекуна.</w:t>
      </w:r>
    </w:p>
    <w:p w:rsidR="0075496B" w:rsidRPr="0075496B" w:rsidRDefault="0075496B" w:rsidP="0075496B">
      <w:pPr>
        <w:ind w:firstLine="709"/>
        <w:rPr>
          <w:b/>
          <w:sz w:val="28"/>
          <w:szCs w:val="28"/>
        </w:rPr>
      </w:pPr>
      <w:r w:rsidRPr="0075496B">
        <w:rPr>
          <w:b/>
          <w:sz w:val="28"/>
          <w:szCs w:val="28"/>
        </w:rPr>
        <w:t>Опека над гражданами, признанными судом недееспособными, устанавливается для защиты их прав и интересов, с тем чтобы опекуны – лица, являющиеся представителями подопечных в силу закона, имели возможность совершать от их имени и в их интересах все необходимые сделки и выступать в защиту их прав и законных интересов в любых отношениях, в том числе в судах</w:t>
      </w:r>
    </w:p>
    <w:p w:rsidR="00C07DC4" w:rsidRDefault="00C07DC4" w:rsidP="0072522A">
      <w:pPr>
        <w:ind w:firstLine="709"/>
        <w:rPr>
          <w:b/>
          <w:sz w:val="28"/>
          <w:szCs w:val="28"/>
        </w:rPr>
      </w:pPr>
    </w:p>
    <w:p w:rsidR="00CC119E" w:rsidRDefault="00CC119E" w:rsidP="00C67D28">
      <w:pPr>
        <w:spacing w:line="240" w:lineRule="exact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A04FA1">
        <w:rPr>
          <w:sz w:val="28"/>
          <w:szCs w:val="28"/>
        </w:rPr>
        <w:t>2</w:t>
      </w:r>
      <w:r w:rsidR="00DE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70" w:rsidRDefault="00EC0570" w:rsidP="00B125F9">
      <w:r>
        <w:separator/>
      </w:r>
    </w:p>
  </w:endnote>
  <w:endnote w:type="continuationSeparator" w:id="0">
    <w:p w:rsidR="00EC0570" w:rsidRDefault="00EC057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70" w:rsidRDefault="00EC0570" w:rsidP="00B125F9">
      <w:r>
        <w:separator/>
      </w:r>
    </w:p>
  </w:footnote>
  <w:footnote w:type="continuationSeparator" w:id="0">
    <w:p w:rsidR="00EC0570" w:rsidRDefault="00EC057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DC1DE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381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4F1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29F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3ECC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2306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1C4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96B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CE3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535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C75DE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883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4AA4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EC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3E62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0570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83B5-0AE9-40BE-BF75-FA71B83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2021-06-16T19:03:00Z</dcterms:created>
  <dcterms:modified xsi:type="dcterms:W3CDTF">2021-06-17T03:46:00Z</dcterms:modified>
</cp:coreProperties>
</file>