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8F" w:rsidRDefault="00075F8F" w:rsidP="00C93478">
      <w:pPr>
        <w:ind w:firstLine="708"/>
        <w:jc w:val="both"/>
        <w:textAlignment w:val="auto"/>
        <w:rPr>
          <w:sz w:val="28"/>
          <w:szCs w:val="28"/>
        </w:rPr>
      </w:pPr>
      <w:bookmarkStart w:id="0" w:name="_GoBack"/>
      <w:bookmarkEnd w:id="0"/>
      <w:r w:rsidRPr="00075F8F">
        <w:rPr>
          <w:b/>
          <w:bCs/>
          <w:sz w:val="28"/>
          <w:szCs w:val="28"/>
        </w:rPr>
        <w:t>Об ответственности за участие в несанкционированных массовых мероприятиях и актуальных вопросах противодействия экстремизму.</w:t>
      </w:r>
    </w:p>
    <w:p w:rsidR="00075F8F" w:rsidRPr="00075F8F" w:rsidRDefault="00075F8F" w:rsidP="00075F8F">
      <w:pPr>
        <w:ind w:firstLine="708"/>
        <w:jc w:val="both"/>
        <w:textAlignment w:val="auto"/>
        <w:rPr>
          <w:sz w:val="28"/>
          <w:szCs w:val="28"/>
        </w:rPr>
      </w:pPr>
      <w:r w:rsidRPr="00075F8F">
        <w:rPr>
          <w:sz w:val="28"/>
          <w:szCs w:val="28"/>
        </w:rPr>
        <w:t>Прокуратурой Свердловской области в феврале-марте 2022 года отмечена попытки отдельных лиц, имеющих иностранное финансирование, организовать протестные несанкционированные акции на территории города Екатеринбурга. Сотрудниками полиции, в целях недопущения нарушений общественного порядка привлекались к административной ответственности лица, участвовавшие в несанкционированных митингах, шествиях (по части 2 ст. 20.2 КоАП РФ), а кроме того лица, к ним призывавшие, расклеивающие листовки с призывами к незаконным действиям, наносящие надписи на фасады зданий и сооружений города (по части 5 ст. 20.2, ст. 20.3.3 КоАП РФ), использовавших плакаты, содержащие оскорбительные высказывания в отношении высших должностных лиц органов государственной власти России (по ст. 20.3.1 КоАП РФ).</w:t>
      </w:r>
    </w:p>
    <w:p w:rsidR="00075F8F" w:rsidRPr="00075F8F" w:rsidRDefault="00075F8F" w:rsidP="00075F8F">
      <w:pPr>
        <w:ind w:firstLine="708"/>
        <w:jc w:val="both"/>
        <w:textAlignment w:val="auto"/>
        <w:rPr>
          <w:sz w:val="28"/>
          <w:szCs w:val="28"/>
        </w:rPr>
      </w:pPr>
      <w:r w:rsidRPr="00075F8F">
        <w:rPr>
          <w:sz w:val="28"/>
          <w:szCs w:val="28"/>
        </w:rPr>
        <w:t>Кроме того, прокуратурой ведется работа по выявлению, учету и объявлению предостережений о недопустимости нарушения закона участникам таких акций.</w:t>
      </w:r>
    </w:p>
    <w:p w:rsidR="00075F8F" w:rsidRPr="00075F8F" w:rsidRDefault="00075F8F" w:rsidP="00075F8F">
      <w:pPr>
        <w:ind w:firstLine="708"/>
        <w:jc w:val="both"/>
        <w:textAlignment w:val="auto"/>
        <w:rPr>
          <w:sz w:val="28"/>
          <w:szCs w:val="28"/>
        </w:rPr>
      </w:pPr>
      <w:r w:rsidRPr="00075F8F">
        <w:rPr>
          <w:sz w:val="28"/>
          <w:szCs w:val="28"/>
        </w:rPr>
        <w:t>Пресекаются факты размещения в средствах массовой информации и сети Интернет материалов, направленных на разжигание ненависти, вражды, лица, их распространяющие, привлекаются к ответственности по ст. 20.3.1 КоАП РФ.</w:t>
      </w:r>
    </w:p>
    <w:p w:rsidR="00075F8F" w:rsidRPr="00075F8F" w:rsidRDefault="00075F8F" w:rsidP="00075F8F">
      <w:pPr>
        <w:ind w:firstLine="708"/>
        <w:jc w:val="both"/>
        <w:textAlignment w:val="auto"/>
        <w:rPr>
          <w:sz w:val="28"/>
          <w:szCs w:val="28"/>
        </w:rPr>
      </w:pPr>
      <w:r w:rsidRPr="00075F8F">
        <w:rPr>
          <w:sz w:val="28"/>
          <w:szCs w:val="28"/>
        </w:rPr>
        <w:t>Прокуратура области разъясняет, что с марта 2022 года введена административная ответственность за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 или исполнения государственными органами Российской Федерации своих полномочий в указанных целях (ст. 20.3.3 КоАП РФ). Кроме того, за 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безопасности,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введена уголовная ответственность по ст. 207.3 УК РФ. Указанные инструменты активно используются правоохранительными органами Свердловской области.</w:t>
      </w:r>
    </w:p>
    <w:p w:rsidR="00075F8F" w:rsidRPr="00075F8F" w:rsidRDefault="00075F8F" w:rsidP="00075F8F">
      <w:pPr>
        <w:ind w:firstLine="708"/>
        <w:jc w:val="both"/>
        <w:textAlignment w:val="auto"/>
        <w:rPr>
          <w:sz w:val="28"/>
          <w:szCs w:val="28"/>
        </w:rPr>
      </w:pPr>
      <w:r w:rsidRPr="00075F8F">
        <w:rPr>
          <w:sz w:val="28"/>
          <w:szCs w:val="28"/>
        </w:rPr>
        <w:t>Кроме того, Президентом России подписано ряд законов, которые касаются безопасности страны и ужесточают ответственность за призывы и действия против России, мешающие органам власти выполнять свою работу. Вводится уголовная ответственность за неоднократную публичную демонстрацию запрещенной символики.</w:t>
      </w:r>
    </w:p>
    <w:p w:rsidR="00075F8F" w:rsidRPr="00075F8F" w:rsidRDefault="00075F8F" w:rsidP="00075F8F">
      <w:pPr>
        <w:ind w:firstLine="708"/>
        <w:jc w:val="both"/>
        <w:textAlignment w:val="auto"/>
        <w:rPr>
          <w:sz w:val="28"/>
          <w:szCs w:val="28"/>
        </w:rPr>
      </w:pPr>
      <w:r w:rsidRPr="00075F8F">
        <w:rPr>
          <w:sz w:val="28"/>
          <w:szCs w:val="28"/>
        </w:rPr>
        <w:t>Прокуратура области просит граждан быть бдительными, не принимать участия в деятельности иностранных агентов, направленной против интересов государства, не поддаваться на провокации, своевременно уведомлять компетентные органы о ставших Вам известными фактах такой враждебной деятельности.</w:t>
      </w:r>
    </w:p>
    <w:p w:rsidR="006C6E4C" w:rsidRDefault="006C6E4C" w:rsidP="00C93478">
      <w:pPr>
        <w:ind w:firstLine="708"/>
        <w:jc w:val="both"/>
        <w:textAlignment w:val="auto"/>
        <w:rPr>
          <w:sz w:val="28"/>
          <w:szCs w:val="28"/>
        </w:rPr>
      </w:pPr>
    </w:p>
    <w:p w:rsidR="006C6E4C" w:rsidRDefault="006C6E4C" w:rsidP="00C93478">
      <w:pPr>
        <w:ind w:firstLine="708"/>
        <w:jc w:val="both"/>
        <w:textAlignment w:val="auto"/>
        <w:rPr>
          <w:sz w:val="28"/>
          <w:szCs w:val="28"/>
        </w:rPr>
      </w:pPr>
    </w:p>
    <w:p w:rsidR="00390BA5" w:rsidRPr="00390BA5" w:rsidRDefault="00C67810" w:rsidP="00EB3899">
      <w:pPr>
        <w:jc w:val="both"/>
        <w:textAlignment w:val="auto"/>
        <w:rPr>
          <w:sz w:val="28"/>
          <w:szCs w:val="28"/>
        </w:rPr>
      </w:pPr>
      <w:hyperlink r:id="rId9" w:history="1"/>
      <w:r w:rsidR="00390BA5" w:rsidRPr="00390BA5">
        <w:rPr>
          <w:sz w:val="28"/>
          <w:szCs w:val="28"/>
        </w:rPr>
        <w:t>Помощник прокурора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Байкаловского района 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</w:p>
    <w:p w:rsidR="0097629A" w:rsidRDefault="00CE163D" w:rsidP="009F4DBD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>юрист 1</w:t>
      </w:r>
      <w:r w:rsidR="00390BA5" w:rsidRPr="00390BA5">
        <w:rPr>
          <w:sz w:val="28"/>
          <w:szCs w:val="28"/>
        </w:rPr>
        <w:t xml:space="preserve"> класса                                                                                                               </w:t>
      </w:r>
      <w:r w:rsidR="00C93478">
        <w:rPr>
          <w:sz w:val="28"/>
          <w:szCs w:val="28"/>
        </w:rPr>
        <w:t xml:space="preserve"> </w:t>
      </w:r>
      <w:proofErr w:type="spellStart"/>
      <w:r w:rsidR="00390BA5" w:rsidRPr="00390BA5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10" w:rsidRDefault="00C67810" w:rsidP="00B125F9">
      <w:r>
        <w:separator/>
      </w:r>
    </w:p>
  </w:endnote>
  <w:endnote w:type="continuationSeparator" w:id="0">
    <w:p w:rsidR="00C67810" w:rsidRDefault="00C67810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10" w:rsidRDefault="00C67810" w:rsidP="00B125F9">
      <w:r>
        <w:separator/>
      </w:r>
    </w:p>
  </w:footnote>
  <w:footnote w:type="continuationSeparator" w:id="0">
    <w:p w:rsidR="00C67810" w:rsidRDefault="00C67810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860BCD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71C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5AE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5F8F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433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A9C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223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6E4C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86F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0BCD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4DBD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35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810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3478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1B9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63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899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p.genproc.gov.ru/web/proc_66/activity/legal-education/explain?item=645625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9613-701D-4D78-94DF-1508EE47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2018-04-08T11:50:00Z</cp:lastPrinted>
  <dcterms:created xsi:type="dcterms:W3CDTF">2022-08-15T12:15:00Z</dcterms:created>
  <dcterms:modified xsi:type="dcterms:W3CDTF">2022-09-12T06:28:00Z</dcterms:modified>
</cp:coreProperties>
</file>