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12" w:rsidRPr="005B5112" w:rsidRDefault="005B5112" w:rsidP="005B5112">
      <w:pPr>
        <w:ind w:firstLine="708"/>
        <w:jc w:val="both"/>
        <w:rPr>
          <w:rFonts w:ascii="Segoe UI" w:eastAsia="Calibri" w:hAnsi="Segoe UI" w:cs="Segoe UI"/>
          <w:sz w:val="32"/>
          <w:szCs w:val="32"/>
        </w:rPr>
      </w:pPr>
      <w:r w:rsidRPr="005B5112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9C2910" wp14:editId="63E0256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112" w:rsidRPr="005B5112" w:rsidRDefault="005B5112" w:rsidP="005B5112">
      <w:pPr>
        <w:ind w:firstLine="708"/>
        <w:jc w:val="both"/>
        <w:rPr>
          <w:rFonts w:ascii="Segoe UI" w:eastAsia="Calibri" w:hAnsi="Segoe UI" w:cs="Segoe UI"/>
          <w:sz w:val="32"/>
          <w:szCs w:val="32"/>
        </w:rPr>
      </w:pPr>
    </w:p>
    <w:p w:rsidR="005B5112" w:rsidRPr="005B5112" w:rsidRDefault="005B5112" w:rsidP="005B5112">
      <w:pPr>
        <w:ind w:firstLine="708"/>
        <w:jc w:val="both"/>
        <w:rPr>
          <w:rFonts w:ascii="Segoe UI" w:eastAsia="Calibri" w:hAnsi="Segoe UI" w:cs="Segoe UI"/>
          <w:sz w:val="32"/>
          <w:szCs w:val="32"/>
        </w:rPr>
      </w:pPr>
      <w:r w:rsidRPr="005B5112">
        <w:rPr>
          <w:rFonts w:ascii="Segoe UI" w:eastAsia="Calibri" w:hAnsi="Segoe UI" w:cs="Segoe UI"/>
          <w:sz w:val="32"/>
          <w:szCs w:val="32"/>
        </w:rPr>
        <w:tab/>
      </w:r>
      <w:r w:rsidRPr="005B5112">
        <w:rPr>
          <w:rFonts w:ascii="Segoe UI" w:eastAsia="Calibri" w:hAnsi="Segoe UI" w:cs="Segoe UI"/>
          <w:sz w:val="32"/>
          <w:szCs w:val="32"/>
        </w:rPr>
        <w:tab/>
      </w:r>
      <w:r w:rsidRPr="005B5112">
        <w:rPr>
          <w:rFonts w:ascii="Segoe UI" w:eastAsia="Calibri" w:hAnsi="Segoe UI" w:cs="Segoe UI"/>
          <w:sz w:val="32"/>
          <w:szCs w:val="32"/>
        </w:rPr>
        <w:tab/>
      </w:r>
      <w:r w:rsidRPr="005B5112">
        <w:rPr>
          <w:rFonts w:ascii="Segoe UI" w:eastAsia="Calibri" w:hAnsi="Segoe UI" w:cs="Segoe UI"/>
          <w:sz w:val="32"/>
          <w:szCs w:val="32"/>
        </w:rPr>
        <w:tab/>
      </w:r>
      <w:r w:rsidRPr="005B5112">
        <w:rPr>
          <w:rFonts w:ascii="Segoe UI" w:eastAsia="Calibri" w:hAnsi="Segoe UI" w:cs="Segoe UI"/>
          <w:sz w:val="32"/>
          <w:szCs w:val="32"/>
        </w:rPr>
        <w:tab/>
      </w:r>
      <w:r w:rsidRPr="005B5112">
        <w:rPr>
          <w:rFonts w:ascii="Segoe UI" w:eastAsia="Calibri" w:hAnsi="Segoe UI" w:cs="Segoe UI"/>
          <w:sz w:val="32"/>
          <w:szCs w:val="32"/>
        </w:rPr>
        <w:tab/>
      </w:r>
      <w:r w:rsidRPr="005B5112">
        <w:rPr>
          <w:rFonts w:ascii="Segoe UI" w:eastAsia="Calibri" w:hAnsi="Segoe UI" w:cs="Segoe UI"/>
          <w:sz w:val="32"/>
          <w:szCs w:val="32"/>
        </w:rPr>
        <w:tab/>
      </w:r>
      <w:r w:rsidRPr="005B5112">
        <w:rPr>
          <w:rFonts w:ascii="Segoe UI" w:eastAsia="Calibri" w:hAnsi="Segoe UI" w:cs="Segoe UI"/>
          <w:sz w:val="32"/>
          <w:szCs w:val="32"/>
        </w:rPr>
        <w:tab/>
        <w:t>ПРЕСС-РЕЛИЗ</w:t>
      </w:r>
    </w:p>
    <w:p w:rsidR="005B5112" w:rsidRPr="00EC0658" w:rsidRDefault="00E26C3D" w:rsidP="00E26C3D">
      <w:pPr>
        <w:ind w:firstLine="708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sz w:val="32"/>
          <w:szCs w:val="32"/>
        </w:rPr>
        <w:t xml:space="preserve">О наиболее часто встречающихся нарушениях </w:t>
      </w:r>
      <w:r w:rsidRPr="00EC0658">
        <w:rPr>
          <w:rFonts w:ascii="Segoe UI" w:hAnsi="Segoe UI" w:cs="Segoe UI"/>
          <w:sz w:val="32"/>
          <w:szCs w:val="32"/>
        </w:rPr>
        <w:t>арбитражным</w:t>
      </w:r>
      <w:r>
        <w:rPr>
          <w:rFonts w:ascii="Segoe UI" w:hAnsi="Segoe UI" w:cs="Segoe UI"/>
          <w:sz w:val="32"/>
          <w:szCs w:val="32"/>
        </w:rPr>
        <w:t>и</w:t>
      </w:r>
      <w:r w:rsidRPr="00EC0658">
        <w:rPr>
          <w:rFonts w:ascii="Segoe UI" w:hAnsi="Segoe UI" w:cs="Segoe UI"/>
          <w:sz w:val="32"/>
          <w:szCs w:val="32"/>
        </w:rPr>
        <w:t xml:space="preserve"> управляющим</w:t>
      </w:r>
      <w:r>
        <w:rPr>
          <w:rFonts w:ascii="Segoe UI" w:hAnsi="Segoe UI" w:cs="Segoe UI"/>
          <w:sz w:val="32"/>
          <w:szCs w:val="32"/>
        </w:rPr>
        <w:t>и</w:t>
      </w:r>
    </w:p>
    <w:p w:rsidR="009A3248" w:rsidRPr="009A3248" w:rsidRDefault="009A3248" w:rsidP="009A3248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A3248">
        <w:rPr>
          <w:rFonts w:ascii="Segoe UI" w:hAnsi="Segoe UI" w:cs="Segoe UI"/>
          <w:sz w:val="24"/>
          <w:szCs w:val="24"/>
        </w:rPr>
        <w:t>Управление</w:t>
      </w:r>
      <w:r>
        <w:rPr>
          <w:rFonts w:ascii="Segoe UI" w:hAnsi="Segoe UI" w:cs="Segoe UI"/>
          <w:sz w:val="24"/>
          <w:szCs w:val="24"/>
        </w:rPr>
        <w:t>м</w:t>
      </w:r>
      <w:r w:rsidRPr="009A3248">
        <w:rPr>
          <w:rFonts w:ascii="Segoe UI" w:hAnsi="Segoe UI" w:cs="Segoe UI"/>
          <w:sz w:val="24"/>
          <w:szCs w:val="24"/>
        </w:rPr>
        <w:t xml:space="preserve"> Федеральной службы государственной регистрации, кадастра и картографии по Свердловской области (далее – Управление)</w:t>
      </w:r>
      <w:r>
        <w:rPr>
          <w:rFonts w:ascii="Segoe UI" w:hAnsi="Segoe UI" w:cs="Segoe UI"/>
          <w:sz w:val="24"/>
          <w:szCs w:val="24"/>
        </w:rPr>
        <w:t xml:space="preserve"> проводятся мероприятия по </w:t>
      </w:r>
      <w:r w:rsidRPr="009A3248">
        <w:rPr>
          <w:rFonts w:ascii="Segoe UI" w:hAnsi="Segoe UI" w:cs="Segoe UI"/>
          <w:sz w:val="24"/>
          <w:szCs w:val="24"/>
        </w:rPr>
        <w:t>профилактике совершения правонарушений</w:t>
      </w:r>
      <w:r w:rsidR="004C62B1">
        <w:rPr>
          <w:rFonts w:ascii="Segoe UI" w:hAnsi="Segoe UI" w:cs="Segoe UI"/>
          <w:sz w:val="24"/>
          <w:szCs w:val="24"/>
        </w:rPr>
        <w:t xml:space="preserve"> арбитражными управляющими</w:t>
      </w:r>
      <w:r>
        <w:rPr>
          <w:rFonts w:ascii="Segoe UI" w:hAnsi="Segoe UI" w:cs="Segoe UI"/>
          <w:sz w:val="24"/>
          <w:szCs w:val="24"/>
        </w:rPr>
        <w:t xml:space="preserve">. Одним из </w:t>
      </w:r>
      <w:r w:rsidR="004C62B1">
        <w:rPr>
          <w:rFonts w:ascii="Segoe UI" w:hAnsi="Segoe UI" w:cs="Segoe UI"/>
          <w:sz w:val="24"/>
          <w:szCs w:val="24"/>
        </w:rPr>
        <w:t xml:space="preserve">таких </w:t>
      </w:r>
      <w:r>
        <w:rPr>
          <w:rFonts w:ascii="Segoe UI" w:hAnsi="Segoe UI" w:cs="Segoe UI"/>
          <w:sz w:val="24"/>
          <w:szCs w:val="24"/>
        </w:rPr>
        <w:t xml:space="preserve">мероприятий является информирование заинтересованных лиц о </w:t>
      </w:r>
      <w:r w:rsidRPr="009A3248">
        <w:rPr>
          <w:rFonts w:ascii="Segoe UI" w:hAnsi="Segoe UI" w:cs="Segoe UI"/>
          <w:sz w:val="24"/>
          <w:szCs w:val="24"/>
        </w:rPr>
        <w:t xml:space="preserve">наиболее часто </w:t>
      </w:r>
      <w:r w:rsidRPr="009A3248">
        <w:rPr>
          <w:rFonts w:ascii="Segoe UI" w:hAnsi="Segoe UI" w:cs="Segoe UI"/>
          <w:sz w:val="24"/>
          <w:szCs w:val="24"/>
        </w:rPr>
        <w:t xml:space="preserve">встречающихся </w:t>
      </w:r>
      <w:r w:rsidR="004C62B1">
        <w:rPr>
          <w:rFonts w:ascii="Segoe UI" w:hAnsi="Segoe UI" w:cs="Segoe UI"/>
          <w:sz w:val="24"/>
          <w:szCs w:val="24"/>
        </w:rPr>
        <w:t xml:space="preserve">случаях, когда </w:t>
      </w:r>
      <w:r w:rsidRPr="009A3248">
        <w:rPr>
          <w:rFonts w:ascii="Segoe UI" w:hAnsi="Segoe UI" w:cs="Segoe UI"/>
          <w:sz w:val="24"/>
          <w:szCs w:val="24"/>
        </w:rPr>
        <w:t>арбитражны</w:t>
      </w:r>
      <w:r w:rsidR="004C62B1">
        <w:rPr>
          <w:rFonts w:ascii="Segoe UI" w:hAnsi="Segoe UI" w:cs="Segoe UI"/>
          <w:sz w:val="24"/>
          <w:szCs w:val="24"/>
        </w:rPr>
        <w:t>е</w:t>
      </w:r>
      <w:r w:rsidRPr="009A3248">
        <w:rPr>
          <w:rFonts w:ascii="Segoe UI" w:hAnsi="Segoe UI" w:cs="Segoe UI"/>
          <w:sz w:val="24"/>
          <w:szCs w:val="24"/>
        </w:rPr>
        <w:t xml:space="preserve"> управляющи</w:t>
      </w:r>
      <w:r w:rsidR="004C62B1">
        <w:rPr>
          <w:rFonts w:ascii="Segoe UI" w:hAnsi="Segoe UI" w:cs="Segoe UI"/>
          <w:sz w:val="24"/>
          <w:szCs w:val="24"/>
        </w:rPr>
        <w:t xml:space="preserve">е привлекаются </w:t>
      </w:r>
      <w:r w:rsidRPr="009A3248">
        <w:rPr>
          <w:rFonts w:ascii="Segoe UI" w:hAnsi="Segoe UI" w:cs="Segoe UI"/>
          <w:sz w:val="24"/>
          <w:szCs w:val="24"/>
        </w:rPr>
        <w:t>к административной ответственности</w:t>
      </w:r>
      <w:r w:rsidR="004C62B1">
        <w:rPr>
          <w:rFonts w:ascii="Segoe UI" w:hAnsi="Segoe UI" w:cs="Segoe UI"/>
          <w:sz w:val="24"/>
          <w:szCs w:val="24"/>
        </w:rPr>
        <w:t xml:space="preserve">. </w:t>
      </w:r>
      <w:r w:rsidRPr="009A3248">
        <w:rPr>
          <w:rFonts w:ascii="Segoe UI" w:hAnsi="Segoe UI" w:cs="Segoe UI"/>
          <w:sz w:val="24"/>
          <w:szCs w:val="24"/>
        </w:rPr>
        <w:t xml:space="preserve"> </w:t>
      </w:r>
    </w:p>
    <w:p w:rsidR="009A3248" w:rsidRDefault="009A3248" w:rsidP="009A3248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9A3248" w:rsidRDefault="004C62B1" w:rsidP="00EC0658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Проанализировав правонарушения можно сказать</w:t>
      </w:r>
      <w:r w:rsidR="00EC0658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что </w:t>
      </w:r>
      <w:r w:rsidR="00EC0658">
        <w:rPr>
          <w:rFonts w:ascii="Segoe UI" w:hAnsi="Segoe UI" w:cs="Segoe UI"/>
          <w:sz w:val="24"/>
          <w:szCs w:val="24"/>
        </w:rPr>
        <w:t xml:space="preserve">за 2021 год </w:t>
      </w:r>
      <w:r w:rsidR="009A3248" w:rsidRPr="009A3248">
        <w:rPr>
          <w:rFonts w:ascii="Segoe UI" w:hAnsi="Segoe UI" w:cs="Segoe UI"/>
          <w:sz w:val="24"/>
          <w:szCs w:val="24"/>
        </w:rPr>
        <w:t>в отношении арбитражных управляющих составлено 225 протоколов об административных правонарушениях</w:t>
      </w:r>
      <w:r w:rsidR="00EC0658">
        <w:rPr>
          <w:rFonts w:ascii="Segoe UI" w:hAnsi="Segoe UI" w:cs="Segoe UI"/>
          <w:sz w:val="24"/>
          <w:szCs w:val="24"/>
        </w:rPr>
        <w:t xml:space="preserve">, а </w:t>
      </w:r>
      <w:r w:rsidR="009A3248" w:rsidRPr="009A3248">
        <w:rPr>
          <w:rFonts w:ascii="Segoe UI" w:hAnsi="Segoe UI" w:cs="Segoe UI"/>
          <w:sz w:val="24"/>
          <w:szCs w:val="24"/>
        </w:rPr>
        <w:t xml:space="preserve">за первое полугодие 2022 года – 131. </w:t>
      </w:r>
      <w:r w:rsidR="00EC0658">
        <w:rPr>
          <w:rFonts w:ascii="Segoe UI" w:hAnsi="Segoe UI" w:cs="Segoe UI"/>
          <w:sz w:val="24"/>
          <w:szCs w:val="24"/>
        </w:rPr>
        <w:t>А</w:t>
      </w:r>
      <w:r w:rsidR="009A3248" w:rsidRPr="009A3248">
        <w:rPr>
          <w:rFonts w:ascii="Segoe UI" w:hAnsi="Segoe UI" w:cs="Segoe UI"/>
          <w:sz w:val="24"/>
          <w:szCs w:val="24"/>
        </w:rPr>
        <w:t>бсолютное большинство выявленных правонарушений касается раскрытия арбитражными управляющими сведений о своей деятельности, а именно: нарушаются сроки и порядок опубликования сведений о процедуре банкротства, а также требования к порядку представления и содержанию отчетов о деятельности арбитражного управляющего.</w:t>
      </w:r>
    </w:p>
    <w:p w:rsidR="00EC0658" w:rsidRPr="009A3248" w:rsidRDefault="00EC0658" w:rsidP="00EC0658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9A3248" w:rsidRDefault="009A3248" w:rsidP="00EC0658">
      <w:pPr>
        <w:pStyle w:val="23"/>
        <w:spacing w:after="0"/>
        <w:ind w:firstLine="709"/>
        <w:rPr>
          <w:rFonts w:ascii="Segoe UI" w:hAnsi="Segoe UI" w:cs="Segoe UI"/>
          <w:sz w:val="24"/>
          <w:szCs w:val="24"/>
          <w:shd w:val="clear" w:color="auto" w:fill="FFFFFF"/>
        </w:rPr>
      </w:pPr>
      <w:r w:rsidRPr="009A3248">
        <w:rPr>
          <w:rFonts w:ascii="Segoe UI" w:hAnsi="Segoe UI" w:cs="Segoe UI"/>
          <w:sz w:val="24"/>
          <w:szCs w:val="24"/>
          <w:highlight w:val="white"/>
        </w:rPr>
        <w:t xml:space="preserve"> </w:t>
      </w:r>
      <w:r w:rsidR="00B764F2">
        <w:rPr>
          <w:rFonts w:ascii="Segoe UI" w:hAnsi="Segoe UI" w:cs="Segoe UI"/>
          <w:sz w:val="24"/>
          <w:szCs w:val="24"/>
          <w:highlight w:val="white"/>
        </w:rPr>
        <w:t>Д</w:t>
      </w:r>
      <w:r w:rsidRPr="009A3248">
        <w:rPr>
          <w:rFonts w:ascii="Segoe UI" w:hAnsi="Segoe UI" w:cs="Segoe UI"/>
          <w:sz w:val="24"/>
          <w:szCs w:val="24"/>
          <w:highlight w:val="white"/>
        </w:rPr>
        <w:t xml:space="preserve">остаточно распространенными нарушениями являются </w:t>
      </w:r>
      <w:r w:rsidR="00EC0658" w:rsidRPr="009A3248">
        <w:rPr>
          <w:rFonts w:ascii="Segoe UI" w:hAnsi="Segoe UI" w:cs="Segoe UI"/>
          <w:sz w:val="24"/>
          <w:szCs w:val="24"/>
          <w:highlight w:val="white"/>
        </w:rPr>
        <w:t>несоблюдение сроков</w:t>
      </w:r>
      <w:r w:rsidRPr="009A3248">
        <w:rPr>
          <w:rFonts w:ascii="Segoe UI" w:hAnsi="Segoe UI" w:cs="Segoe UI"/>
          <w:sz w:val="24"/>
          <w:szCs w:val="24"/>
          <w:highlight w:val="white"/>
        </w:rPr>
        <w:t xml:space="preserve"> проведения инвентаризации и порядка реализации имущества должника, порядка распределения денежных средств должника, порядка и </w:t>
      </w:r>
      <w:r w:rsidR="00EC0658" w:rsidRPr="009A3248">
        <w:rPr>
          <w:rFonts w:ascii="Segoe UI" w:hAnsi="Segoe UI" w:cs="Segoe UI"/>
          <w:sz w:val="24"/>
          <w:szCs w:val="24"/>
          <w:highlight w:val="white"/>
        </w:rPr>
        <w:t>периодичности проведения</w:t>
      </w:r>
      <w:r w:rsidRPr="009A3248">
        <w:rPr>
          <w:rFonts w:ascii="Segoe UI" w:hAnsi="Segoe UI" w:cs="Segoe UI"/>
          <w:sz w:val="24"/>
          <w:szCs w:val="24"/>
          <w:highlight w:val="white"/>
        </w:rPr>
        <w:t xml:space="preserve"> собрания кредиторов и работников, бывших работников должника, несоблюдение порядка ведения реестра требований кредиторов, сроков представления собранию кредиторов положения о порядке, сроках и условиях продажи и</w:t>
      </w:r>
      <w:r w:rsidR="00EC0658">
        <w:rPr>
          <w:rFonts w:ascii="Segoe UI" w:hAnsi="Segoe UI" w:cs="Segoe UI"/>
          <w:sz w:val="24"/>
          <w:szCs w:val="24"/>
          <w:highlight w:val="white"/>
        </w:rPr>
        <w:t xml:space="preserve">мущества должника. </w:t>
      </w: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>Также достаточно часто нарушаются сроки направления в арбитражный суд протокола собрания кредиторов, с нарушением срока предоставляются отчеты о своей деятельности суду.</w:t>
      </w:r>
    </w:p>
    <w:p w:rsidR="00EC0658" w:rsidRPr="009A3248" w:rsidRDefault="00EC0658" w:rsidP="00EC0658">
      <w:pPr>
        <w:pStyle w:val="23"/>
        <w:spacing w:after="0"/>
        <w:ind w:firstLine="709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9A3248" w:rsidRPr="009A3248" w:rsidRDefault="009A3248" w:rsidP="009A324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>Наряду с вышеперечисленными, арбитражными управляющими нарушаются требования:</w:t>
      </w:r>
    </w:p>
    <w:p w:rsidR="009A3248" w:rsidRPr="009A3248" w:rsidRDefault="009A3248" w:rsidP="009A324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-  об опубликовании сведений о признании действий арбитражных управляющих незаконными в рамках процедур банкротства (п. 5 ст. 28, </w:t>
      </w:r>
      <w:r w:rsidRPr="009A3248">
        <w:rPr>
          <w:rFonts w:ascii="Segoe UI" w:hAnsi="Segoe UI" w:cs="Segoe UI"/>
          <w:spacing w:val="-2"/>
          <w:sz w:val="24"/>
          <w:szCs w:val="24"/>
        </w:rPr>
        <w:t xml:space="preserve">п. 12 ст. 213.9 </w:t>
      </w:r>
      <w:r w:rsidRPr="009A3248">
        <w:rPr>
          <w:rFonts w:ascii="Segoe UI" w:hAnsi="Segoe UI" w:cs="Segoe UI"/>
          <w:sz w:val="24"/>
          <w:szCs w:val="24"/>
        </w:rPr>
        <w:t>Федерального закона от 26.10.2002 № 127-ФЗ «О несостоятельности (банкротстве)» (далее – Закон о банкротстве)</w:t>
      </w:r>
      <w:r w:rsidRPr="009A3248">
        <w:rPr>
          <w:rFonts w:ascii="Segoe UI" w:hAnsi="Segoe UI" w:cs="Segoe UI"/>
          <w:b/>
          <w:i/>
          <w:sz w:val="24"/>
          <w:szCs w:val="24"/>
        </w:rPr>
        <w:t xml:space="preserve"> -</w:t>
      </w:r>
      <w:r w:rsidRPr="009A3248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о наличии (отсутствии) признаков преднамеренного или фиктивного банкротства граждан (п. 2 ст. 213.7 Закона о банкротстве), </w:t>
      </w:r>
    </w:p>
    <w:p w:rsidR="009A3248" w:rsidRPr="009A3248" w:rsidRDefault="009A3248" w:rsidP="009A324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- сроки опубликования сообщений о проведении собрания кредиторов (п. 4 ст. 13 Закона о банкротстве) и сведений о результатах проведения собрания кредиторов </w:t>
      </w: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lastRenderedPageBreak/>
        <w:t xml:space="preserve">(заседания комитета кредиторов) или о признании их несостоявшимся (п. 7 ст. 12, п. 5 ст. 18 Закона о банкротстве), </w:t>
      </w:r>
    </w:p>
    <w:p w:rsidR="009A3248" w:rsidRPr="009A3248" w:rsidRDefault="009A3248" w:rsidP="009A324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- срок опубликования сведений о получении арбитражным управляющим требований кредиторов о включении в реестр (п. 2 ст. 100 Закона о банкротстве). При этом в силу прямого указания в п. 4 ст. 213.24 Закона о банкротстве сведения о получении требований кредиторов подлежат включению финансовым управляющим в ЕФРСБ в процедурах реализации имущества должников граждан и индивидуальных предпринимателей. </w:t>
      </w:r>
    </w:p>
    <w:p w:rsidR="009A3248" w:rsidRPr="009A3248" w:rsidRDefault="009A3248" w:rsidP="009A3248">
      <w:pPr>
        <w:shd w:val="clear" w:color="auto" w:fill="FFFFFF"/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A3248">
        <w:rPr>
          <w:rFonts w:ascii="Segoe UI" w:hAnsi="Segoe UI" w:cs="Segoe UI"/>
          <w:sz w:val="24"/>
          <w:szCs w:val="24"/>
        </w:rPr>
        <w:t xml:space="preserve">Также достаточно часто выявлялись нарушения требований п. 1 ст. 61.22 Закона о банкротстве, предусматривающего обязанность по опубликованию сведений о подаче заявления о привлечении контролирующих должника лиц к субсидиарной ответственности, определения о результатах рассмотрения такого заявления и судебных актах вышестоящих судебных инстанций. </w:t>
      </w:r>
    </w:p>
    <w:p w:rsidR="009A3248" w:rsidRPr="009A3248" w:rsidRDefault="009A3248" w:rsidP="009A324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Кроме того, наиболее часто выявляемые нарушения связаны с раскрытием арбитражным управляющим сведений о своей деятельности посредством представления отчетов кредиторам. </w:t>
      </w:r>
    </w:p>
    <w:p w:rsidR="009A3248" w:rsidRPr="009A3248" w:rsidRDefault="009A3248" w:rsidP="009A324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Обращаем внимание, что на соблюдение требований законодательства к содержанию отчета, изложенных как в Законе о банкротстве, так и в правилах </w:t>
      </w:r>
      <w:r w:rsidRPr="009A3248">
        <w:rPr>
          <w:rFonts w:ascii="Segoe UI" w:hAnsi="Segoe UI" w:cs="Segoe UI"/>
          <w:bCs/>
          <w:sz w:val="24"/>
          <w:szCs w:val="24"/>
          <w:shd w:val="clear" w:color="auto" w:fill="FFFFFF" w:themeFill="background1"/>
        </w:rPr>
        <w:t xml:space="preserve">подготовки </w:t>
      </w:r>
      <w:r w:rsidRPr="009A3248">
        <w:rPr>
          <w:rFonts w:ascii="Segoe UI" w:hAnsi="Segoe UI" w:cs="Segoe UI"/>
          <w:bCs/>
          <w:sz w:val="24"/>
          <w:szCs w:val="24"/>
        </w:rPr>
        <w:t>отчетов (заключений) арбитражного управляющего</w:t>
      </w:r>
      <w:r w:rsidRPr="009A3248">
        <w:rPr>
          <w:rFonts w:ascii="Segoe UI" w:hAnsi="Segoe UI" w:cs="Segoe UI"/>
          <w:sz w:val="24"/>
          <w:szCs w:val="24"/>
        </w:rPr>
        <w:t xml:space="preserve">, утвержденных </w:t>
      </w:r>
      <w:r w:rsidRPr="009A3248">
        <w:rPr>
          <w:rFonts w:ascii="Segoe UI" w:hAnsi="Segoe UI" w:cs="Segoe UI"/>
          <w:bCs/>
          <w:sz w:val="24"/>
          <w:szCs w:val="24"/>
        </w:rPr>
        <w:t>Постановлением Правительства РФ от 22.05.2003 № 299, а также закрепленных в типовых формах отчетов арбитражных управляющих, утвержденных Приказом Минюста РФ от 14.08.2003 № 195.</w:t>
      </w:r>
      <w:r w:rsidRPr="009A3248">
        <w:rPr>
          <w:rFonts w:ascii="Segoe UI" w:hAnsi="Segoe UI" w:cs="Segoe UI"/>
          <w:bCs/>
          <w:sz w:val="24"/>
          <w:szCs w:val="24"/>
          <w:shd w:val="clear" w:color="auto" w:fill="EFEFF7"/>
        </w:rPr>
        <w:t xml:space="preserve"> </w:t>
      </w: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  </w:t>
      </w:r>
    </w:p>
    <w:p w:rsidR="009A3248" w:rsidRPr="009A3248" w:rsidRDefault="009A3248" w:rsidP="009A324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>При составлении отчетов должны заполняться все графы, предусмотренные соответствующей типовой формой.</w:t>
      </w:r>
    </w:p>
    <w:p w:rsidR="009A3248" w:rsidRPr="009A3248" w:rsidRDefault="009A3248" w:rsidP="009A324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Необходимо вносить в отчет все идентифицирующие должника сведения: полное и сокращенное наименование должника, ОГРН, ИНН, все </w:t>
      </w:r>
      <w:proofErr w:type="spellStart"/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>ОКВЭДы</w:t>
      </w:r>
      <w:proofErr w:type="spellEnd"/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, адрес должника. </w:t>
      </w:r>
    </w:p>
    <w:p w:rsidR="009A3248" w:rsidRPr="009A3248" w:rsidRDefault="009A3248" w:rsidP="009A324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>В отчете также должны быть подробно изложены сведения об арбитражном управляющем, заключенных им договорах обязательного страхования своей ответственности, договорах со всеми привлеченными специалистами с указанием их имени (наименования), размера вознаграждения (с расшифровкой за какой срок или объем работы уплачивается данное вознаграждение), срока, на который заключен договор с каждым специалистом.</w:t>
      </w:r>
    </w:p>
    <w:p w:rsidR="009A3248" w:rsidRPr="009A3248" w:rsidRDefault="009A3248" w:rsidP="009A324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Все имущество, которое выявлено арбитражным управляющим, должно быть отражено в отчете с указанием наименования каждой единицы имущества, его балансовой и рыночной (если она известна) стоимости. Необходимо идентифицировать каждую индивидуально-определенную вещь, а также иные категории имущества, в том числе дебиторскую задолженность. Если идентифицировать имущество не представляется возможным, необходимо указать об этом в отчете с указанием причины.  </w:t>
      </w:r>
    </w:p>
    <w:p w:rsidR="009A3248" w:rsidRPr="009A3248" w:rsidRDefault="009A3248" w:rsidP="009A324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Также в отчете в соответствующем разделе должны быть </w:t>
      </w:r>
      <w:r w:rsidR="00EC0658" w:rsidRPr="009A3248">
        <w:rPr>
          <w:rFonts w:ascii="Segoe UI" w:hAnsi="Segoe UI" w:cs="Segoe UI"/>
          <w:sz w:val="24"/>
          <w:szCs w:val="24"/>
          <w:shd w:val="clear" w:color="auto" w:fill="FFFFFF"/>
        </w:rPr>
        <w:t>поименно перечислены</w:t>
      </w: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 все кредиторы, требования которых включены в реестр, с указанием суммы каждого требования; в случае частичного погашения требования, информация об этом также должна быть отражена в отчете.</w:t>
      </w:r>
    </w:p>
    <w:p w:rsidR="009A3248" w:rsidRPr="009A3248" w:rsidRDefault="009A3248" w:rsidP="009A324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Информация о текущих платежах должна быть представлена в объеме, установленном п. 2 ст. 143 Закона о банкротстве. Зачастую арбитражные управляющие указывают данную информацию не полностью, в связи с чем, в отчете отсутствуют сведения о процедуре банкротства, в ходе которой возникло текущее требование, </w:t>
      </w: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lastRenderedPageBreak/>
        <w:t xml:space="preserve">непогашенный остаток или иные сведения. Кроме того, в соответствии с требованиями Закона о банкротстве в отчете должна быть отражена информация о каждом текущем обязательстве, соответственно, текущие кредиторы также должны быть идентифицированы. </w:t>
      </w:r>
    </w:p>
    <w:p w:rsidR="009A3248" w:rsidRPr="009A3248" w:rsidRDefault="009A3248" w:rsidP="009A324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Все сведения, включенные в отчет, должны подтверждаться документами, которые прилагаются к отчету. При </w:t>
      </w:r>
      <w:r w:rsidR="00EC0658" w:rsidRPr="009A3248">
        <w:rPr>
          <w:rFonts w:ascii="Segoe UI" w:hAnsi="Segoe UI" w:cs="Segoe UI"/>
          <w:sz w:val="24"/>
          <w:szCs w:val="24"/>
          <w:shd w:val="clear" w:color="auto" w:fill="FFFFFF"/>
        </w:rPr>
        <w:t>этом</w:t>
      </w:r>
      <w:r w:rsidR="00EC0658">
        <w:rPr>
          <w:rFonts w:ascii="Segoe UI" w:hAnsi="Segoe UI" w:cs="Segoe UI"/>
          <w:sz w:val="24"/>
          <w:szCs w:val="24"/>
          <w:shd w:val="clear" w:color="auto" w:fill="FFFFFF"/>
        </w:rPr>
        <w:t>,</w:t>
      </w:r>
      <w:r w:rsidR="00EC0658"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 информацию</w:t>
      </w: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 о документах, подтверждающих изложенные в отчете сведения, необходимо указать в разделе отчета: «Приложения…». Нарушение данного требования выявляется при расследовании большого количества дел.  </w:t>
      </w:r>
    </w:p>
    <w:p w:rsidR="009A3248" w:rsidRPr="009A3248" w:rsidRDefault="009A3248" w:rsidP="009A324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>Кроме перечисленных нарушений Управлением также выявлялись и иные, например, нарушение сроков представления собранию кредиторов отчета конкурсного управляющего о своей деятельности, нарушение порядка проведения собрания кредиторов и работников, неисполнение обязанности по выявлению имущества должника, неисполнение обязанности по направлению кредиторам отчетов финансового управляющего о своей деятельности в процедуре банкротства гражданина и индивидуального предпринимателя</w:t>
      </w:r>
      <w:r w:rsidRPr="009A3248">
        <w:rPr>
          <w:rFonts w:ascii="Segoe UI" w:hAnsi="Segoe UI" w:cs="Segoe UI"/>
          <w:color w:val="FF0000"/>
          <w:sz w:val="24"/>
          <w:szCs w:val="24"/>
          <w:shd w:val="clear" w:color="auto" w:fill="FFFFFF"/>
        </w:rPr>
        <w:t>.</w:t>
      </w: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9A3248" w:rsidRPr="009A3248" w:rsidRDefault="009A3248" w:rsidP="009A324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A3248">
        <w:rPr>
          <w:rFonts w:ascii="Segoe UI" w:hAnsi="Segoe UI" w:cs="Segoe UI"/>
          <w:sz w:val="24"/>
          <w:szCs w:val="24"/>
        </w:rPr>
        <w:t xml:space="preserve">Подводя итог вышесказанному, необходимо отметить, что статус арбитражного управляющего определяется тем, что он осуществляет публично-значимую деятельность (Постановление Конституционного </w:t>
      </w:r>
      <w:proofErr w:type="gramStart"/>
      <w:r w:rsidRPr="009A3248">
        <w:rPr>
          <w:rFonts w:ascii="Segoe UI" w:hAnsi="Segoe UI" w:cs="Segoe UI"/>
          <w:sz w:val="24"/>
          <w:szCs w:val="24"/>
        </w:rPr>
        <w:t>Суда  Российской</w:t>
      </w:r>
      <w:proofErr w:type="gramEnd"/>
      <w:r w:rsidRPr="009A3248">
        <w:rPr>
          <w:rFonts w:ascii="Segoe UI" w:hAnsi="Segoe UI" w:cs="Segoe UI"/>
          <w:sz w:val="24"/>
          <w:szCs w:val="24"/>
        </w:rPr>
        <w:t xml:space="preserve"> Федерации от 19.12.2005 № 12-II).</w:t>
      </w:r>
    </w:p>
    <w:p w:rsidR="009A3248" w:rsidRPr="009A3248" w:rsidRDefault="009A3248" w:rsidP="009A324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A3248">
        <w:rPr>
          <w:rFonts w:ascii="Segoe UI" w:hAnsi="Segoe UI" w:cs="Segoe UI"/>
          <w:sz w:val="24"/>
          <w:szCs w:val="24"/>
        </w:rPr>
        <w:t>В силу значимости деятельности арбитражного управляющего для общества, законодательством о несостоятельности (банкротстве) на него возлагается обязанность по доведению до сведения, как участников дела о банкротстве, так и неограниченного круга лиц, полной и достоверной информации о соответствующей процедуре банкротства путем включения данной информации в сообщения, размещаемые на доступном Интернет-ресурсе: Едином федеральном реестре сведений о банкротстве и официальном издании – газета «Коммерсантъ».</w:t>
      </w:r>
    </w:p>
    <w:p w:rsidR="009A3248" w:rsidRDefault="009A3248" w:rsidP="00EC0658">
      <w:pPr>
        <w:pStyle w:val="21"/>
        <w:ind w:firstLine="709"/>
        <w:rPr>
          <w:rFonts w:ascii="Segoe UI" w:hAnsi="Segoe UI" w:cs="Segoe UI"/>
          <w:sz w:val="24"/>
          <w:szCs w:val="24"/>
        </w:rPr>
      </w:pPr>
      <w:r w:rsidRPr="009A3248">
        <w:rPr>
          <w:rFonts w:ascii="Segoe UI" w:hAnsi="Segoe UI" w:cs="Segoe UI"/>
          <w:sz w:val="24"/>
          <w:szCs w:val="24"/>
        </w:rPr>
        <w:t xml:space="preserve">Кроме того, необходимо отметить, что за анализируемый период времени по результатам административных расследований, в том числе, за вышеперечисленные </w:t>
      </w:r>
      <w:r w:rsidR="00EC0658" w:rsidRPr="009A3248">
        <w:rPr>
          <w:rFonts w:ascii="Segoe UI" w:hAnsi="Segoe UI" w:cs="Segoe UI"/>
          <w:sz w:val="24"/>
          <w:szCs w:val="24"/>
        </w:rPr>
        <w:t>правонарушения, практика</w:t>
      </w:r>
      <w:r w:rsidRPr="009A3248">
        <w:rPr>
          <w:rFonts w:ascii="Segoe UI" w:hAnsi="Segoe UI" w:cs="Segoe UI"/>
          <w:sz w:val="24"/>
          <w:szCs w:val="24"/>
        </w:rPr>
        <w:t xml:space="preserve"> привлечения арбитражных управляющих к административной ответственности на территории Свердловской области изменилась в части увеличения числа </w:t>
      </w:r>
      <w:r w:rsidR="00EC0658" w:rsidRPr="009A3248">
        <w:rPr>
          <w:rFonts w:ascii="Segoe UI" w:hAnsi="Segoe UI" w:cs="Segoe UI"/>
          <w:sz w:val="24"/>
          <w:szCs w:val="24"/>
        </w:rPr>
        <w:t>назначаемых арбитражным</w:t>
      </w:r>
      <w:r w:rsidRPr="009A3248">
        <w:rPr>
          <w:rFonts w:ascii="Segoe UI" w:hAnsi="Segoe UI" w:cs="Segoe UI"/>
          <w:sz w:val="24"/>
          <w:szCs w:val="24"/>
        </w:rPr>
        <w:t xml:space="preserve"> судом наказаний как в виде предупреждения и штрафов, так и в виде дисквалификации.</w:t>
      </w:r>
    </w:p>
    <w:p w:rsidR="00CC5E65" w:rsidRDefault="00CC5E65" w:rsidP="00EC0658">
      <w:pPr>
        <w:pStyle w:val="21"/>
        <w:ind w:firstLine="709"/>
        <w:rPr>
          <w:rFonts w:ascii="Segoe UI" w:hAnsi="Segoe UI" w:cs="Segoe UI"/>
          <w:sz w:val="24"/>
          <w:szCs w:val="24"/>
        </w:rPr>
      </w:pPr>
    </w:p>
    <w:p w:rsidR="00CC5E65" w:rsidRDefault="00CC5E65" w:rsidP="00CC5E65">
      <w:pPr>
        <w:shd w:val="clear" w:color="auto" w:fill="FFFFFF"/>
        <w:ind w:firstLine="708"/>
        <w:jc w:val="both"/>
        <w:rPr>
          <w:rFonts w:ascii="Segoe UI" w:hAnsi="Segoe UI" w:cs="Segoe UI"/>
          <w:color w:val="000000"/>
        </w:rPr>
      </w:pPr>
      <w:r w:rsidRPr="0085345C">
        <w:rPr>
          <w:rFonts w:ascii="Segoe UI" w:hAnsi="Segoe UI" w:cs="Segoe UI"/>
          <w:color w:val="000000"/>
        </w:rPr>
        <w:t>Получить дополнительную информацию возможно при обращении в Управление Росреестра по Свердловской области по телефону 8 (343) 375-40-58, контактное лицо –начальник отдела по контролю и надзору в сфере саморегулируемых организаций Чернавских Екатерина Борисовна.</w:t>
      </w:r>
    </w:p>
    <w:p w:rsidR="00CC5E65" w:rsidRPr="009A3248" w:rsidRDefault="00CC5E65" w:rsidP="00EC0658">
      <w:pPr>
        <w:pStyle w:val="21"/>
        <w:ind w:firstLine="709"/>
        <w:rPr>
          <w:rFonts w:ascii="Segoe UI" w:hAnsi="Segoe UI" w:cs="Segoe UI"/>
          <w:sz w:val="24"/>
          <w:szCs w:val="24"/>
        </w:rPr>
      </w:pPr>
    </w:p>
    <w:p w:rsidR="005B5112" w:rsidRPr="005B5112" w:rsidRDefault="005B5112" w:rsidP="005B5112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</w:p>
    <w:p w:rsidR="005B5112" w:rsidRPr="005B5112" w:rsidRDefault="005B5112" w:rsidP="005B511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B5112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31E5AC02" wp14:editId="53048A83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714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5B5112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5B5112" w:rsidRPr="005B5112" w:rsidRDefault="005B5112" w:rsidP="005B511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112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5B5112" w:rsidRPr="005B5112" w:rsidRDefault="005B5112" w:rsidP="005B511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B5112">
        <w:rPr>
          <w:rFonts w:ascii="Segoe UI" w:eastAsia="Times New Roman" w:hAnsi="Segoe UI" w:cs="Segoe UI"/>
          <w:sz w:val="18"/>
          <w:szCs w:val="18"/>
        </w:rPr>
        <w:t>+7 343</w:t>
      </w:r>
      <w:r w:rsidRPr="005B5112"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5B5112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5B5112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5B5112" w:rsidRPr="005B5112" w:rsidRDefault="005B5112" w:rsidP="005B511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B5112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5B5112" w:rsidRPr="005B5112" w:rsidRDefault="00A959DE" w:rsidP="005B511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="005B5112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  <w:lang w:val="en-US"/>
          </w:rPr>
          <w:t>press</w:t>
        </w:r>
        <w:r w:rsidR="005B5112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</w:rPr>
          <w:t>66</w:t>
        </w:r>
        <w:r w:rsidR="005B5112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  <w:lang w:val="en-US"/>
          </w:rPr>
          <w:t>rosreestr</w:t>
        </w:r>
        <w:r w:rsidR="005B5112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</w:rPr>
          <w:t>@</w:t>
        </w:r>
        <w:r w:rsidR="005B5112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  <w:lang w:val="en-US"/>
          </w:rPr>
          <w:t>mail</w:t>
        </w:r>
        <w:r w:rsidR="005B5112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</w:rPr>
          <w:t>.</w:t>
        </w:r>
        <w:proofErr w:type="spellStart"/>
        <w:r w:rsidR="005B5112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  <w:lang w:val="en-US"/>
          </w:rPr>
          <w:t>ru</w:t>
        </w:r>
        <w:proofErr w:type="spellEnd"/>
      </w:hyperlink>
      <w:r w:rsidR="005B5112" w:rsidRPr="005B5112">
        <w:rPr>
          <w:rFonts w:ascii="Segoe UI" w:eastAsia="Calibri" w:hAnsi="Segoe UI" w:cs="Segoe UI"/>
          <w:color w:val="000000"/>
          <w:sz w:val="18"/>
          <w:szCs w:val="18"/>
          <w:u w:val="single"/>
        </w:rPr>
        <w:t xml:space="preserve"> </w:t>
      </w:r>
    </w:p>
    <w:p w:rsidR="005B5112" w:rsidRPr="005B5112" w:rsidRDefault="00A959DE" w:rsidP="005B511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5B5112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  <w:lang w:val="en-US"/>
          </w:rPr>
          <w:t>www</w:t>
        </w:r>
        <w:r w:rsidR="005B5112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</w:rPr>
          <w:t>.</w:t>
        </w:r>
        <w:proofErr w:type="spellStart"/>
        <w:r w:rsidR="005B5112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  <w:lang w:val="en-US"/>
          </w:rPr>
          <w:t>rosreestr</w:t>
        </w:r>
        <w:proofErr w:type="spellEnd"/>
        <w:r w:rsidR="005B5112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</w:rPr>
          <w:t>.</w:t>
        </w:r>
        <w:proofErr w:type="spellStart"/>
        <w:r w:rsidR="005B5112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  <w:lang w:val="en-US"/>
          </w:rPr>
          <w:t>gov</w:t>
        </w:r>
        <w:proofErr w:type="spellEnd"/>
        <w:r w:rsidR="005B5112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</w:rPr>
          <w:t>.</w:t>
        </w:r>
        <w:proofErr w:type="spellStart"/>
        <w:r w:rsidR="005B5112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297C1E" w:rsidRPr="00A765E6" w:rsidRDefault="005B5112" w:rsidP="00EC065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B5112">
        <w:rPr>
          <w:rFonts w:ascii="Segoe UI" w:eastAsia="Times New Roman" w:hAnsi="Segoe UI" w:cs="Segoe UI"/>
          <w:color w:val="000000"/>
          <w:sz w:val="18"/>
          <w:szCs w:val="18"/>
        </w:rPr>
        <w:t>620062, г. Екатеринбург, ул. Генеральская, 6 а.</w:t>
      </w:r>
    </w:p>
    <w:sectPr w:rsidR="00297C1E" w:rsidRPr="00A765E6" w:rsidSect="00EC0658">
      <w:pgSz w:w="12240" w:h="15840"/>
      <w:pgMar w:top="426" w:right="850" w:bottom="993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DED"/>
    <w:multiLevelType w:val="multilevel"/>
    <w:tmpl w:val="98AC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A2B40"/>
    <w:multiLevelType w:val="hybridMultilevel"/>
    <w:tmpl w:val="E76A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4FD3"/>
    <w:multiLevelType w:val="multilevel"/>
    <w:tmpl w:val="153E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10771"/>
    <w:multiLevelType w:val="multilevel"/>
    <w:tmpl w:val="6F90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38"/>
    <w:rsid w:val="0016106D"/>
    <w:rsid w:val="001A67D1"/>
    <w:rsid w:val="001B56FF"/>
    <w:rsid w:val="00224374"/>
    <w:rsid w:val="00297C1E"/>
    <w:rsid w:val="0031443D"/>
    <w:rsid w:val="00341520"/>
    <w:rsid w:val="00393C72"/>
    <w:rsid w:val="003A38E3"/>
    <w:rsid w:val="004237E5"/>
    <w:rsid w:val="004C62B1"/>
    <w:rsid w:val="005153C9"/>
    <w:rsid w:val="005B5112"/>
    <w:rsid w:val="00755424"/>
    <w:rsid w:val="00793D92"/>
    <w:rsid w:val="007D6721"/>
    <w:rsid w:val="009A3248"/>
    <w:rsid w:val="009C4E10"/>
    <w:rsid w:val="009D6B6E"/>
    <w:rsid w:val="00A765E6"/>
    <w:rsid w:val="00A85132"/>
    <w:rsid w:val="00A959DE"/>
    <w:rsid w:val="00AA0738"/>
    <w:rsid w:val="00AB55F7"/>
    <w:rsid w:val="00B4594F"/>
    <w:rsid w:val="00B764F2"/>
    <w:rsid w:val="00CC5E65"/>
    <w:rsid w:val="00E1426C"/>
    <w:rsid w:val="00E26C3D"/>
    <w:rsid w:val="00EC0658"/>
    <w:rsid w:val="00F0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0136"/>
  <w15:docId w15:val="{CCB5A62E-38F8-403D-BF69-CE9CBACF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1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610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106D"/>
    <w:rPr>
      <w:i/>
      <w:iCs/>
    </w:rPr>
  </w:style>
  <w:style w:type="character" w:customStyle="1" w:styleId="timecurrent">
    <w:name w:val="_time_current"/>
    <w:basedOn w:val="a0"/>
    <w:rsid w:val="0016106D"/>
  </w:style>
  <w:style w:type="character" w:customStyle="1" w:styleId="timeduration">
    <w:name w:val="_time_duration"/>
    <w:basedOn w:val="a0"/>
    <w:rsid w:val="0016106D"/>
  </w:style>
  <w:style w:type="character" w:customStyle="1" w:styleId="videoplayerautoplaytimertext">
    <w:name w:val="videoplayer_autoplay_timer_text"/>
    <w:basedOn w:val="a0"/>
    <w:rsid w:val="0016106D"/>
  </w:style>
  <w:style w:type="character" w:customStyle="1" w:styleId="10">
    <w:name w:val="Заголовок 1 Знак"/>
    <w:basedOn w:val="a0"/>
    <w:link w:val="1"/>
    <w:uiPriority w:val="9"/>
    <w:rsid w:val="00297C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l-obj">
    <w:name w:val="hl-obj"/>
    <w:basedOn w:val="a0"/>
    <w:rsid w:val="00E1426C"/>
  </w:style>
  <w:style w:type="paragraph" w:styleId="a6">
    <w:name w:val="List Paragraph"/>
    <w:basedOn w:val="a"/>
    <w:uiPriority w:val="34"/>
    <w:qFormat/>
    <w:rsid w:val="00A765E6"/>
    <w:pPr>
      <w:ind w:left="720"/>
      <w:contextualSpacing/>
    </w:pPr>
  </w:style>
  <w:style w:type="character" w:customStyle="1" w:styleId="link">
    <w:name w:val="link"/>
    <w:basedOn w:val="a0"/>
    <w:rsid w:val="009D6B6E"/>
  </w:style>
  <w:style w:type="paragraph" w:styleId="21">
    <w:name w:val="Body Text Indent 2"/>
    <w:basedOn w:val="a"/>
    <w:link w:val="22"/>
    <w:rsid w:val="009A324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A3248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23">
    <w:name w:val="Обычный2"/>
    <w:rsid w:val="009A3248"/>
    <w:pPr>
      <w:spacing w:after="20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5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1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71239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66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ЗилаловаГП</cp:lastModifiedBy>
  <cp:revision>5</cp:revision>
  <cp:lastPrinted>2022-09-20T11:13:00Z</cp:lastPrinted>
  <dcterms:created xsi:type="dcterms:W3CDTF">2022-09-20T10:46:00Z</dcterms:created>
  <dcterms:modified xsi:type="dcterms:W3CDTF">2022-09-20T11:30:00Z</dcterms:modified>
</cp:coreProperties>
</file>